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B9" w:rsidRPr="00A5415A" w:rsidRDefault="00772BB9" w:rsidP="00772BB9">
      <w:pPr>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УТВЕРЖДЕНО</w:t>
      </w:r>
    </w:p>
    <w:p w:rsidR="00772BB9" w:rsidRPr="00A5415A"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772BB9"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 xml:space="preserve">городского округа </w:t>
      </w:r>
    </w:p>
    <w:p w:rsidR="00772BB9" w:rsidRPr="00FB3140"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B3140">
        <w:rPr>
          <w:rFonts w:ascii="Times New Roman" w:eastAsia="Times New Roman" w:hAnsi="Times New Roman" w:cs="Times New Roman"/>
          <w:sz w:val="28"/>
          <w:szCs w:val="28"/>
          <w:lang w:eastAsia="ru-RU"/>
        </w:rPr>
        <w:t>"Город Архангельск"</w:t>
      </w:r>
    </w:p>
    <w:p w:rsidR="00772BB9" w:rsidRPr="007217EA" w:rsidRDefault="007217EA" w:rsidP="00772BB9">
      <w:pPr>
        <w:spacing w:after="0" w:line="240" w:lineRule="auto"/>
        <w:ind w:left="4678"/>
        <w:jc w:val="center"/>
        <w:rPr>
          <w:rFonts w:ascii="Times New Roman" w:eastAsia="Times New Roman" w:hAnsi="Times New Roman" w:cs="Times New Roman"/>
          <w:sz w:val="36"/>
          <w:szCs w:val="28"/>
          <w:lang w:eastAsia="ru-RU"/>
        </w:rPr>
      </w:pPr>
      <w:bookmarkStart w:id="0" w:name="_GoBack"/>
      <w:r w:rsidRPr="007217EA">
        <w:rPr>
          <w:rFonts w:ascii="Times New Roman" w:hAnsi="Times New Roman" w:cs="Times New Roman"/>
          <w:bCs/>
          <w:sz w:val="28"/>
          <w:szCs w:val="36"/>
        </w:rPr>
        <w:t>от 3 мая 2024 г. № 2351р</w:t>
      </w:r>
    </w:p>
    <w:bookmarkEnd w:id="0"/>
    <w:p w:rsidR="009B4AE7" w:rsidRDefault="009B4AE7" w:rsidP="00721BEC">
      <w:pPr>
        <w:tabs>
          <w:tab w:val="left" w:pos="6966"/>
        </w:tabs>
        <w:spacing w:after="0" w:line="240" w:lineRule="exact"/>
        <w:ind w:left="5812"/>
        <w:jc w:val="center"/>
        <w:rPr>
          <w:rFonts w:ascii="Times New Roman" w:eastAsia="Times New Roman" w:hAnsi="Times New Roman" w:cs="Times New Roman"/>
          <w:sz w:val="24"/>
          <w:szCs w:val="24"/>
          <w:lang w:eastAsia="ru-RU"/>
        </w:rPr>
      </w:pPr>
    </w:p>
    <w:p w:rsidR="0011173F" w:rsidRPr="008A08D5" w:rsidRDefault="0011173F" w:rsidP="00721BEC">
      <w:pPr>
        <w:tabs>
          <w:tab w:val="left" w:pos="6966"/>
        </w:tabs>
        <w:spacing w:after="0" w:line="240" w:lineRule="exact"/>
        <w:ind w:left="5812"/>
        <w:jc w:val="center"/>
        <w:rPr>
          <w:rFonts w:ascii="Times New Roman" w:eastAsia="Times New Roman" w:hAnsi="Times New Roman" w:cs="Times New Roman"/>
          <w:sz w:val="24"/>
          <w:szCs w:val="24"/>
          <w:lang w:eastAsia="ru-RU"/>
        </w:rPr>
      </w:pPr>
    </w:p>
    <w:p w:rsidR="00820966" w:rsidRPr="0011173F" w:rsidRDefault="00820966" w:rsidP="00820966">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ИЗВЕЩЕНИЕ</w:t>
      </w:r>
    </w:p>
    <w:p w:rsidR="00820966" w:rsidRPr="0011173F" w:rsidRDefault="00820966" w:rsidP="00820966">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 xml:space="preserve">о проведении аукциона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9355"/>
      </w:tblGrid>
      <w:tr w:rsidR="00820966" w:rsidRPr="00866F21" w:rsidTr="002A318D">
        <w:tc>
          <w:tcPr>
            <w:tcW w:w="534" w:type="dxa"/>
          </w:tcPr>
          <w:p w:rsidR="00820966" w:rsidRPr="00866F21" w:rsidRDefault="00820966" w:rsidP="00A1558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55" w:type="dxa"/>
          </w:tcPr>
          <w:p w:rsidR="00820966" w:rsidRPr="00B361DA" w:rsidRDefault="00DE6162" w:rsidP="002A0ACB">
            <w:pPr>
              <w:tabs>
                <w:tab w:val="left" w:pos="0"/>
              </w:tabs>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Форма торгов: аукцион</w:t>
            </w:r>
            <w:r w:rsidR="0030686C">
              <w:rPr>
                <w:rFonts w:ascii="Times New Roman" w:eastAsia="Times New Roman" w:hAnsi="Times New Roman" w:cs="Times New Roman"/>
                <w:sz w:val="24"/>
                <w:szCs w:val="24"/>
                <w:lang w:eastAsia="ru-RU"/>
              </w:rPr>
              <w:t xml:space="preserve"> в электронной форме</w:t>
            </w:r>
            <w:r w:rsidRPr="00B361DA">
              <w:rPr>
                <w:rFonts w:ascii="Times New Roman" w:eastAsia="Times New Roman" w:hAnsi="Times New Roman" w:cs="Times New Roman"/>
                <w:sz w:val="24"/>
                <w:szCs w:val="24"/>
                <w:lang w:eastAsia="ru-RU"/>
              </w:rPr>
              <w:t xml:space="preserve">, открытый по составу участников </w:t>
            </w:r>
            <w:r w:rsidR="00085F54">
              <w:rPr>
                <w:rFonts w:ascii="Times New Roman" w:eastAsia="Times New Roman" w:hAnsi="Times New Roman" w:cs="Times New Roman"/>
                <w:sz w:val="24"/>
                <w:szCs w:val="24"/>
                <w:lang w:eastAsia="ru-RU"/>
              </w:rPr>
              <w:br/>
            </w:r>
            <w:r w:rsidRPr="00B361DA">
              <w:rPr>
                <w:rFonts w:ascii="Times New Roman" w:eastAsia="Times New Roman" w:hAnsi="Times New Roman" w:cs="Times New Roman"/>
                <w:sz w:val="24"/>
                <w:szCs w:val="24"/>
                <w:lang w:eastAsia="ru-RU"/>
              </w:rPr>
              <w:t>и открытый по форме подачи предложений о размере годовой арендной платы</w:t>
            </w:r>
          </w:p>
        </w:tc>
      </w:tr>
      <w:tr w:rsidR="00820966" w:rsidRPr="00866F21" w:rsidTr="00FE700E">
        <w:trPr>
          <w:trHeight w:val="1125"/>
        </w:trPr>
        <w:tc>
          <w:tcPr>
            <w:tcW w:w="534" w:type="dxa"/>
          </w:tcPr>
          <w:p w:rsidR="00820966" w:rsidRPr="00866F21" w:rsidRDefault="00820966" w:rsidP="00A155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55" w:type="dxa"/>
          </w:tcPr>
          <w:p w:rsidR="007173E9" w:rsidRDefault="00965052" w:rsidP="00340E23">
            <w:pPr>
              <w:tabs>
                <w:tab w:val="left" w:pos="0"/>
              </w:tabs>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Предмет аукциона: </w:t>
            </w:r>
            <w:r w:rsidR="007F1902" w:rsidRPr="00B361DA">
              <w:rPr>
                <w:rFonts w:ascii="Times New Roman" w:eastAsia="Times New Roman" w:hAnsi="Times New Roman" w:cs="Times New Roman"/>
                <w:sz w:val="24"/>
                <w:szCs w:val="24"/>
                <w:lang w:eastAsia="ru-RU"/>
              </w:rPr>
              <w:t xml:space="preserve">право на заключение договора аренды земельного участка,  </w:t>
            </w:r>
            <w:r w:rsidR="00340E23">
              <w:rPr>
                <w:rFonts w:ascii="Times New Roman" w:eastAsia="Times New Roman" w:hAnsi="Times New Roman" w:cs="Times New Roman"/>
                <w:sz w:val="24"/>
                <w:szCs w:val="24"/>
                <w:lang w:eastAsia="ru-RU"/>
              </w:rPr>
              <w:t>государственная собственность на который не разграничена.</w:t>
            </w:r>
          </w:p>
          <w:p w:rsidR="00A1558B" w:rsidRDefault="00A1558B" w:rsidP="00340E23">
            <w:pPr>
              <w:tabs>
                <w:tab w:val="left" w:pos="0"/>
              </w:tabs>
              <w:spacing w:after="0" w:line="240" w:lineRule="auto"/>
              <w:jc w:val="both"/>
              <w:rPr>
                <w:rFonts w:ascii="Times New Roman" w:eastAsia="Times New Roman" w:hAnsi="Times New Roman" w:cs="Times New Roman"/>
                <w:sz w:val="24"/>
                <w:szCs w:val="24"/>
                <w:lang w:eastAsia="ru-RU"/>
              </w:rPr>
            </w:pPr>
          </w:p>
          <w:p w:rsidR="00A1558B" w:rsidRPr="00364025" w:rsidRDefault="00A1558B" w:rsidP="00A1558B">
            <w:pPr>
              <w:autoSpaceDE w:val="0"/>
              <w:autoSpaceDN w:val="0"/>
              <w:adjustRightInd w:val="0"/>
              <w:spacing w:after="0" w:line="240" w:lineRule="auto"/>
              <w:jc w:val="both"/>
              <w:rPr>
                <w:rFonts w:ascii="Times New Roman" w:hAnsi="Times New Roman" w:cs="Times New Roman"/>
                <w:b/>
                <w:sz w:val="24"/>
                <w:szCs w:val="24"/>
              </w:rPr>
            </w:pPr>
            <w:r w:rsidRPr="00B361DA">
              <w:rPr>
                <w:rFonts w:ascii="Times New Roman" w:eastAsia="Times New Roman" w:hAnsi="Times New Roman" w:cs="Times New Roman"/>
                <w:b/>
                <w:sz w:val="24"/>
                <w:szCs w:val="24"/>
                <w:lang w:eastAsia="ru-RU"/>
              </w:rPr>
              <w:t>Лот № 1: Земельный участок (категория земель</w:t>
            </w:r>
            <w:r w:rsidR="00724E77">
              <w:rPr>
                <w:rFonts w:ascii="Times New Roman" w:eastAsia="Times New Roman" w:hAnsi="Times New Roman" w:cs="Times New Roman"/>
                <w:b/>
                <w:sz w:val="24"/>
                <w:szCs w:val="24"/>
                <w:lang w:eastAsia="ru-RU"/>
              </w:rPr>
              <w:t xml:space="preserve"> – </w:t>
            </w:r>
            <w:r w:rsidRPr="00B361DA">
              <w:rPr>
                <w:rFonts w:ascii="Times New Roman" w:eastAsia="Times New Roman" w:hAnsi="Times New Roman" w:cs="Times New Roman"/>
                <w:b/>
                <w:sz w:val="24"/>
                <w:szCs w:val="24"/>
                <w:lang w:eastAsia="ru-RU"/>
              </w:rPr>
              <w:t>земли населенных пунктов)</w:t>
            </w:r>
            <w:r w:rsidR="002E6EA5">
              <w:rPr>
                <w:rFonts w:ascii="Times New Roman" w:eastAsia="Times New Roman" w:hAnsi="Times New Roman" w:cs="Times New Roman"/>
                <w:b/>
                <w:sz w:val="24"/>
                <w:szCs w:val="24"/>
                <w:lang w:eastAsia="ru-RU"/>
              </w:rPr>
              <w:t>, государственная собственность на который не разграничена,</w:t>
            </w:r>
            <w:r w:rsidRPr="00B361DA">
              <w:rPr>
                <w:rFonts w:ascii="Times New Roman" w:eastAsia="Times New Roman" w:hAnsi="Times New Roman" w:cs="Times New Roman"/>
                <w:b/>
                <w:sz w:val="24"/>
                <w:szCs w:val="24"/>
                <w:lang w:eastAsia="ru-RU"/>
              </w:rPr>
              <w:t xml:space="preserve"> с кадастровым номером 29:22:</w:t>
            </w:r>
            <w:r>
              <w:rPr>
                <w:rFonts w:ascii="Times New Roman" w:eastAsia="Times New Roman" w:hAnsi="Times New Roman" w:cs="Times New Roman"/>
                <w:b/>
                <w:sz w:val="24"/>
                <w:szCs w:val="24"/>
                <w:lang w:eastAsia="ru-RU"/>
              </w:rPr>
              <w:t>012008:341</w:t>
            </w:r>
            <w:r w:rsidRPr="00B361DA">
              <w:rPr>
                <w:rFonts w:ascii="Times New Roman" w:eastAsia="Times New Roman" w:hAnsi="Times New Roman" w:cs="Times New Roman"/>
                <w:b/>
                <w:sz w:val="24"/>
                <w:szCs w:val="24"/>
                <w:lang w:eastAsia="ru-RU"/>
              </w:rPr>
              <w:t xml:space="preserve">, общей площадью </w:t>
            </w:r>
            <w:r>
              <w:rPr>
                <w:rFonts w:ascii="Times New Roman" w:hAnsi="Times New Roman" w:cs="Times New Roman"/>
                <w:b/>
                <w:color w:val="000000"/>
                <w:sz w:val="24"/>
                <w:szCs w:val="24"/>
                <w:shd w:val="clear" w:color="auto" w:fill="FFFFFF"/>
              </w:rPr>
              <w:t>1</w:t>
            </w:r>
            <w:r w:rsidR="0010263E">
              <w:rPr>
                <w:rFonts w:ascii="Times New Roman" w:hAnsi="Times New Roman" w:cs="Times New Roman"/>
                <w:b/>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 xml:space="preserve">000 </w:t>
            </w:r>
            <w:r w:rsidRPr="00B361DA">
              <w:rPr>
                <w:rFonts w:ascii="Times New Roman" w:eastAsia="Times New Roman" w:hAnsi="Times New Roman" w:cs="Times New Roman"/>
                <w:b/>
                <w:sz w:val="24"/>
                <w:szCs w:val="24"/>
                <w:lang w:eastAsia="ru-RU"/>
              </w:rPr>
              <w:t xml:space="preserve">кв. м, расположенный по адресу: </w:t>
            </w:r>
            <w:r w:rsidRPr="000202EA">
              <w:rPr>
                <w:rFonts w:ascii="Times New Roman" w:hAnsi="Times New Roman" w:cs="Times New Roman"/>
                <w:b/>
                <w:sz w:val="24"/>
                <w:szCs w:val="24"/>
              </w:rPr>
              <w:t>Российская Федерация, Архангельская область, городской округ город Архангельск, город Архангельск, улица Дальняя, земельный участок 16</w:t>
            </w:r>
            <w:r w:rsidRPr="00364025">
              <w:rPr>
                <w:rFonts w:ascii="Times New Roman" w:hAnsi="Times New Roman" w:cs="Times New Roman"/>
                <w:b/>
                <w:sz w:val="24"/>
                <w:szCs w:val="24"/>
              </w:rPr>
              <w:t xml:space="preserve"> </w:t>
            </w:r>
            <w:r w:rsidR="0011173F">
              <w:rPr>
                <w:rFonts w:ascii="Times New Roman" w:hAnsi="Times New Roman" w:cs="Times New Roman"/>
                <w:b/>
                <w:sz w:val="24"/>
                <w:szCs w:val="24"/>
              </w:rPr>
              <w:br/>
            </w:r>
            <w:r w:rsidRPr="000202EA">
              <w:rPr>
                <w:rFonts w:ascii="Times New Roman" w:hAnsi="Times New Roman" w:cs="Times New Roman"/>
                <w:b/>
                <w:sz w:val="24"/>
                <w:szCs w:val="24"/>
              </w:rPr>
              <w:t>для индивидуального жилищного строительства.</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Ср</w:t>
            </w:r>
            <w:r>
              <w:rPr>
                <w:rFonts w:ascii="Times New Roman" w:eastAsia="Times New Roman" w:hAnsi="Times New Roman" w:cs="Times New Roman"/>
                <w:sz w:val="24"/>
                <w:szCs w:val="24"/>
                <w:lang w:eastAsia="ru-RU"/>
              </w:rPr>
              <w:t xml:space="preserve">ок аренды земельного участка – 20 </w:t>
            </w:r>
            <w:r w:rsidRPr="00B361DA">
              <w:rPr>
                <w:rFonts w:ascii="Times New Roman" w:eastAsia="Times New Roman" w:hAnsi="Times New Roman" w:cs="Times New Roman"/>
                <w:sz w:val="24"/>
                <w:szCs w:val="24"/>
                <w:lang w:eastAsia="ru-RU"/>
              </w:rPr>
              <w:t>лет с момента подписания договора аренды.</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Начальный размер годовой арендной платы: </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45 500 (</w:t>
            </w:r>
            <w:r w:rsidR="0010263E">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орок пять тысяч пятьсот) рублей 00 копеек.</w:t>
            </w:r>
            <w:r w:rsidRPr="00B361DA">
              <w:rPr>
                <w:rFonts w:ascii="Times New Roman" w:eastAsia="Times New Roman" w:hAnsi="Times New Roman" w:cs="Times New Roman"/>
                <w:sz w:val="24"/>
                <w:szCs w:val="24"/>
                <w:lang w:eastAsia="ru-RU"/>
              </w:rPr>
              <w:t xml:space="preserve"> </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Сумма задатка на участие в аукционе: </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45 500 (</w:t>
            </w:r>
            <w:r w:rsidR="0010263E">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орок пять тысяч пятьсот) рублей 00 копеек</w:t>
            </w:r>
            <w:r w:rsidRPr="00B361DA">
              <w:rPr>
                <w:rFonts w:ascii="Times New Roman" w:eastAsia="Times New Roman" w:hAnsi="Times New Roman" w:cs="Times New Roman"/>
                <w:sz w:val="24"/>
                <w:szCs w:val="24"/>
                <w:lang w:eastAsia="ru-RU"/>
              </w:rPr>
              <w:t xml:space="preserve"> (100 процентов)</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"Шаг аукциона": </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1 365 (</w:t>
            </w:r>
            <w:r w:rsidR="0010263E">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дна тысяча триста шестьдесят пять) рубл</w:t>
            </w:r>
            <w:r w:rsidR="002E6EA5">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й</w:t>
            </w:r>
            <w:r w:rsidR="002E6EA5">
              <w:rPr>
                <w:rFonts w:ascii="Times New Roman" w:eastAsia="Times New Roman" w:hAnsi="Times New Roman" w:cs="Times New Roman"/>
                <w:sz w:val="24"/>
                <w:szCs w:val="24"/>
                <w:lang w:eastAsia="ru-RU"/>
              </w:rPr>
              <w:t xml:space="preserve"> 00 копеек</w:t>
            </w:r>
            <w:r w:rsidRPr="00B361DA">
              <w:rPr>
                <w:rFonts w:ascii="Times New Roman" w:eastAsia="Times New Roman" w:hAnsi="Times New Roman" w:cs="Times New Roman"/>
                <w:sz w:val="24"/>
                <w:szCs w:val="24"/>
                <w:lang w:eastAsia="ru-RU"/>
              </w:rPr>
              <w:t xml:space="preserve"> (3 процента).</w:t>
            </w:r>
          </w:p>
          <w:p w:rsidR="00A1558B"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Ограничения, обременения: земельный участок расположен в границах зон с особыми условиями использования территории:</w:t>
            </w:r>
          </w:p>
          <w:p w:rsidR="00A1558B" w:rsidRPr="00832C41" w:rsidRDefault="00A1558B" w:rsidP="00A1558B">
            <w:pPr>
              <w:pStyle w:val="1"/>
              <w:shd w:val="clear" w:color="auto" w:fill="auto"/>
              <w:tabs>
                <w:tab w:val="left" w:pos="1068"/>
              </w:tabs>
              <w:spacing w:after="0" w:line="240" w:lineRule="auto"/>
              <w:ind w:right="20"/>
              <w:jc w:val="both"/>
              <w:rPr>
                <w:color w:val="000000"/>
                <w:sz w:val="24"/>
                <w:szCs w:val="24"/>
              </w:rPr>
            </w:pPr>
            <w:r w:rsidRPr="00832C41">
              <w:rPr>
                <w:color w:val="000000"/>
                <w:sz w:val="24"/>
                <w:szCs w:val="24"/>
              </w:rPr>
              <w:t>- 2 и 3 пояса зон санитарной охраны источника питьевого и хозяйственно-бытового водоснабжения;</w:t>
            </w:r>
          </w:p>
          <w:p w:rsidR="00A1558B" w:rsidRPr="00832C41" w:rsidRDefault="00A1558B" w:rsidP="00A1558B">
            <w:pPr>
              <w:pStyle w:val="31"/>
              <w:shd w:val="clear" w:color="auto" w:fill="auto"/>
              <w:tabs>
                <w:tab w:val="left" w:pos="1476"/>
              </w:tabs>
              <w:spacing w:before="0"/>
              <w:jc w:val="both"/>
              <w:rPr>
                <w:sz w:val="24"/>
                <w:szCs w:val="24"/>
              </w:rPr>
            </w:pPr>
            <w:r w:rsidRPr="00832C41">
              <w:rPr>
                <w:sz w:val="24"/>
                <w:szCs w:val="24"/>
              </w:rPr>
              <w:t>- зона затопления муниципального образования "Город Архангельск" (территориальный округ Маймаксанский) (реестровый номер 29:00-6.272);</w:t>
            </w:r>
          </w:p>
          <w:p w:rsidR="00A1558B" w:rsidRPr="00832C41" w:rsidRDefault="00A1558B" w:rsidP="00A1558B">
            <w:pPr>
              <w:pStyle w:val="31"/>
              <w:shd w:val="clear" w:color="auto" w:fill="auto"/>
              <w:tabs>
                <w:tab w:val="left" w:pos="1476"/>
              </w:tabs>
              <w:spacing w:before="0"/>
              <w:jc w:val="both"/>
              <w:rPr>
                <w:sz w:val="24"/>
                <w:szCs w:val="24"/>
              </w:rPr>
            </w:pPr>
            <w:r w:rsidRPr="00832C41">
              <w:rPr>
                <w:sz w:val="24"/>
                <w:szCs w:val="24"/>
              </w:rPr>
              <w:t>- зона подтопления муниципального образования "Город Архангельск" (территориальный округ Маймаксанский) (реестровый номер 29:00-6.273).</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Дополнительные условия договора</w:t>
            </w:r>
            <w:r w:rsidR="00724E77">
              <w:rPr>
                <w:rFonts w:ascii="Times New Roman" w:eastAsia="Times New Roman" w:hAnsi="Times New Roman" w:cs="Times New Roman"/>
                <w:sz w:val="24"/>
                <w:szCs w:val="24"/>
                <w:lang w:eastAsia="ru-RU"/>
              </w:rPr>
              <w:t xml:space="preserve"> – </w:t>
            </w:r>
            <w:r w:rsidRPr="00B361DA">
              <w:rPr>
                <w:rFonts w:ascii="Times New Roman" w:eastAsia="Times New Roman" w:hAnsi="Times New Roman" w:cs="Times New Roman"/>
                <w:sz w:val="24"/>
                <w:szCs w:val="24"/>
                <w:lang w:eastAsia="ru-RU"/>
              </w:rPr>
              <w:t>отсутствуют.</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w:t>
            </w:r>
            <w:r>
              <w:rPr>
                <w:rFonts w:ascii="Times New Roman" w:hAnsi="Times New Roman" w:cs="Times New Roman"/>
                <w:sz w:val="24"/>
                <w:szCs w:val="24"/>
              </w:rPr>
              <w:t>зданий, строений, сооружений – 3 эт./20</w:t>
            </w:r>
            <w:r w:rsidRPr="00B361DA">
              <w:rPr>
                <w:rFonts w:ascii="Times New Roman" w:hAnsi="Times New Roman" w:cs="Times New Roman"/>
                <w:sz w:val="24"/>
                <w:szCs w:val="24"/>
              </w:rPr>
              <w:t xml:space="preserve"> м, максимальный процент застройки в </w:t>
            </w:r>
            <w:r>
              <w:rPr>
                <w:rFonts w:ascii="Times New Roman" w:hAnsi="Times New Roman" w:cs="Times New Roman"/>
                <w:sz w:val="24"/>
                <w:szCs w:val="24"/>
              </w:rPr>
              <w:t>границах земельного участка – 20</w:t>
            </w:r>
            <w:r w:rsidRPr="00B361DA">
              <w:rPr>
                <w:rFonts w:ascii="Times New Roman" w:hAnsi="Times New Roman" w:cs="Times New Roman"/>
                <w:sz w:val="24"/>
                <w:szCs w:val="24"/>
              </w:rPr>
              <w:t xml:space="preserve"> процентов, минимальный процент застройки в границах земельного участка – 10 процентов.</w:t>
            </w:r>
          </w:p>
          <w:p w:rsidR="00A1558B" w:rsidRPr="0029057A" w:rsidRDefault="00A1558B" w:rsidP="00A1558B">
            <w:pPr>
              <w:autoSpaceDN w:val="0"/>
              <w:adjustRightInd w:val="0"/>
              <w:spacing w:after="0" w:line="240" w:lineRule="auto"/>
              <w:jc w:val="both"/>
              <w:rPr>
                <w:lang w:eastAsia="ru-RU"/>
              </w:rPr>
            </w:pPr>
            <w:r w:rsidRPr="003F70CB">
              <w:rPr>
                <w:rFonts w:ascii="Times New Roman" w:hAnsi="Times New Roman" w:cs="Times New Roman"/>
                <w:sz w:val="24"/>
                <w:szCs w:val="24"/>
              </w:rPr>
              <w:t xml:space="preserve">Земельный участок расположен </w:t>
            </w:r>
            <w:r w:rsidRPr="0029057A">
              <w:rPr>
                <w:rFonts w:ascii="Times New Roman" w:hAnsi="Times New Roman" w:cs="Times New Roman"/>
                <w:color w:val="000000"/>
                <w:sz w:val="24"/>
                <w:szCs w:val="24"/>
              </w:rPr>
              <w:t>в зоне застройки индивидуальными жилыми домами (кодовое обозначение</w:t>
            </w:r>
            <w:r w:rsidR="00724E77">
              <w:rPr>
                <w:rFonts w:ascii="Times New Roman" w:hAnsi="Times New Roman" w:cs="Times New Roman"/>
                <w:color w:val="000000"/>
                <w:sz w:val="24"/>
                <w:szCs w:val="24"/>
              </w:rPr>
              <w:t xml:space="preserve"> – </w:t>
            </w:r>
            <w:r w:rsidRPr="0029057A">
              <w:rPr>
                <w:rFonts w:ascii="Times New Roman" w:hAnsi="Times New Roman" w:cs="Times New Roman"/>
                <w:color w:val="000000"/>
                <w:sz w:val="24"/>
                <w:szCs w:val="24"/>
              </w:rPr>
              <w:t>Ж1)</w:t>
            </w:r>
            <w:r w:rsidRPr="00B361DA">
              <w:rPr>
                <w:rFonts w:ascii="Times New Roman" w:hAnsi="Times New Roman" w:cs="Times New Roman"/>
                <w:sz w:val="24"/>
                <w:szCs w:val="24"/>
              </w:rPr>
              <w:t xml:space="preserve"> с в</w:t>
            </w:r>
            <w:r>
              <w:rPr>
                <w:rFonts w:ascii="Times New Roman" w:hAnsi="Times New Roman" w:cs="Times New Roman"/>
                <w:sz w:val="24"/>
                <w:szCs w:val="24"/>
              </w:rPr>
              <w:t xml:space="preserve">идом разрешенного использования </w:t>
            </w:r>
            <w:r>
              <w:rPr>
                <w:rFonts w:ascii="Times New Roman" w:hAnsi="Times New Roman" w:cs="Times New Roman"/>
                <w:sz w:val="24"/>
                <w:szCs w:val="24"/>
              </w:rPr>
              <w:br/>
            </w:r>
            <w:r w:rsidRPr="0029057A">
              <w:rPr>
                <w:rFonts w:ascii="Times New Roman" w:hAnsi="Times New Roman" w:cs="Times New Roman"/>
                <w:color w:val="000000"/>
                <w:sz w:val="24"/>
                <w:szCs w:val="24"/>
              </w:rPr>
              <w:t>"Для индивидуального жил</w:t>
            </w:r>
            <w:r w:rsidRPr="0029057A">
              <w:rPr>
                <w:rFonts w:ascii="Times New Roman" w:hAnsi="Times New Roman" w:cs="Times New Roman"/>
                <w:sz w:val="24"/>
                <w:szCs w:val="24"/>
              </w:rPr>
              <w:t>ищн</w:t>
            </w:r>
            <w:r w:rsidRPr="0029057A">
              <w:rPr>
                <w:rFonts w:ascii="Times New Roman" w:hAnsi="Times New Roman" w:cs="Times New Roman"/>
                <w:color w:val="000000"/>
                <w:sz w:val="24"/>
                <w:szCs w:val="24"/>
              </w:rPr>
              <w:t>ого строительства"</w:t>
            </w:r>
            <w:r w:rsidRPr="0029057A">
              <w:rPr>
                <w:rFonts w:ascii="Times New Roman" w:hAnsi="Times New Roman" w:cs="Times New Roman"/>
                <w:bCs/>
                <w:sz w:val="24"/>
                <w:szCs w:val="24"/>
                <w:lang w:eastAsia="ru-RU"/>
              </w:rPr>
              <w:t>(2.1)</w:t>
            </w:r>
          </w:p>
          <w:p w:rsidR="00A1558B"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В соответствии с Правилами землепользования и застройки </w:t>
            </w:r>
            <w:r>
              <w:rPr>
                <w:rFonts w:ascii="Times New Roman" w:hAnsi="Times New Roman" w:cs="Times New Roman"/>
                <w:sz w:val="24"/>
                <w:szCs w:val="24"/>
              </w:rPr>
              <w:t>в</w:t>
            </w:r>
            <w:r w:rsidRPr="0029057A">
              <w:rPr>
                <w:rFonts w:ascii="Times New Roman" w:hAnsi="Times New Roman" w:cs="Times New Roman"/>
                <w:color w:val="000000"/>
                <w:sz w:val="24"/>
                <w:szCs w:val="24"/>
              </w:rPr>
              <w:t xml:space="preserve"> зоне застройк</w:t>
            </w:r>
            <w:r>
              <w:rPr>
                <w:rFonts w:ascii="Times New Roman" w:hAnsi="Times New Roman" w:cs="Times New Roman"/>
                <w:color w:val="000000"/>
                <w:sz w:val="24"/>
                <w:szCs w:val="24"/>
              </w:rPr>
              <w:t>и индивидуальными жилыми домами</w:t>
            </w:r>
            <w:r w:rsidRPr="003F70CB">
              <w:rPr>
                <w:rFonts w:ascii="Times New Roman" w:hAnsi="Times New Roman" w:cs="Times New Roman"/>
                <w:color w:val="000000"/>
                <w:sz w:val="24"/>
                <w:szCs w:val="24"/>
              </w:rPr>
              <w:t xml:space="preserve"> </w:t>
            </w:r>
            <w:r w:rsidRPr="00B361DA">
              <w:rPr>
                <w:rFonts w:ascii="Times New Roman" w:hAnsi="Times New Roman" w:cs="Times New Roman"/>
                <w:sz w:val="24"/>
                <w:szCs w:val="24"/>
              </w:rPr>
              <w:t xml:space="preserve">с кодовым </w:t>
            </w:r>
            <w:r>
              <w:rPr>
                <w:rFonts w:ascii="Times New Roman" w:hAnsi="Times New Roman" w:cs="Times New Roman"/>
                <w:sz w:val="24"/>
                <w:szCs w:val="24"/>
              </w:rPr>
              <w:t xml:space="preserve">обозначением </w:t>
            </w:r>
            <w:r w:rsidRPr="0029057A">
              <w:rPr>
                <w:rFonts w:ascii="Times New Roman" w:hAnsi="Times New Roman" w:cs="Times New Roman"/>
                <w:color w:val="000000"/>
                <w:sz w:val="24"/>
                <w:szCs w:val="24"/>
              </w:rPr>
              <w:t>Ж1</w:t>
            </w:r>
            <w:r w:rsidRPr="00B361DA">
              <w:rPr>
                <w:rFonts w:ascii="Times New Roman" w:hAnsi="Times New Roman" w:cs="Times New Roman"/>
                <w:sz w:val="24"/>
                <w:szCs w:val="24"/>
              </w:rPr>
              <w:t>, предусмотрены следующие виды разрешенного использования:</w:t>
            </w:r>
          </w:p>
          <w:p w:rsidR="0011173F" w:rsidRDefault="0011173F" w:rsidP="00A1558B">
            <w:pPr>
              <w:widowControl w:val="0"/>
              <w:autoSpaceDE w:val="0"/>
              <w:autoSpaceDN w:val="0"/>
              <w:adjustRightInd w:val="0"/>
              <w:spacing w:after="0" w:line="240" w:lineRule="auto"/>
              <w:jc w:val="both"/>
              <w:rPr>
                <w:rFonts w:ascii="Times New Roman" w:hAnsi="Times New Roman" w:cs="Times New Roman"/>
                <w:sz w:val="24"/>
                <w:szCs w:val="24"/>
              </w:rPr>
            </w:pPr>
          </w:p>
          <w:p w:rsidR="0011173F" w:rsidRDefault="0011173F" w:rsidP="00A1558B">
            <w:pPr>
              <w:widowControl w:val="0"/>
              <w:autoSpaceDE w:val="0"/>
              <w:autoSpaceDN w:val="0"/>
              <w:adjustRightInd w:val="0"/>
              <w:spacing w:after="0" w:line="240" w:lineRule="auto"/>
              <w:jc w:val="both"/>
              <w:rPr>
                <w:rFonts w:ascii="Times New Roman" w:hAnsi="Times New Roman" w:cs="Times New Roman"/>
                <w:sz w:val="24"/>
                <w:szCs w:val="24"/>
              </w:rPr>
            </w:pPr>
          </w:p>
          <w:p w:rsidR="0011173F" w:rsidRDefault="0011173F" w:rsidP="00A1558B">
            <w:pPr>
              <w:widowControl w:val="0"/>
              <w:autoSpaceDE w:val="0"/>
              <w:autoSpaceDN w:val="0"/>
              <w:adjustRightInd w:val="0"/>
              <w:spacing w:after="0" w:line="240" w:lineRule="auto"/>
              <w:jc w:val="both"/>
              <w:rPr>
                <w:rFonts w:ascii="Times New Roman" w:hAnsi="Times New Roman" w:cs="Times New Roman"/>
                <w:sz w:val="24"/>
                <w:szCs w:val="24"/>
              </w:rPr>
            </w:pPr>
          </w:p>
          <w:p w:rsidR="0011173F" w:rsidRPr="00B361DA" w:rsidRDefault="0011173F" w:rsidP="00A1558B">
            <w:pPr>
              <w:widowControl w:val="0"/>
              <w:autoSpaceDE w:val="0"/>
              <w:autoSpaceDN w:val="0"/>
              <w:adjustRightInd w:val="0"/>
              <w:spacing w:after="0" w:line="240" w:lineRule="auto"/>
              <w:jc w:val="both"/>
              <w:rPr>
                <w:rFonts w:ascii="Times New Roman" w:hAnsi="Times New Roman" w:cs="Times New Roman"/>
                <w:sz w:val="24"/>
                <w:szCs w:val="24"/>
              </w:rPr>
            </w:pP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b/>
                <w:sz w:val="24"/>
                <w:szCs w:val="24"/>
              </w:rPr>
            </w:pPr>
            <w:r w:rsidRPr="00B361DA">
              <w:rPr>
                <w:rFonts w:ascii="Times New Roman" w:hAnsi="Times New Roman" w:cs="Times New Roman"/>
                <w:b/>
                <w:sz w:val="24"/>
                <w:szCs w:val="24"/>
              </w:rPr>
              <w:lastRenderedPageBreak/>
              <w:t>Основные виды разреш</w:t>
            </w:r>
            <w:r w:rsidR="00293935">
              <w:rPr>
                <w:rFonts w:ascii="Times New Roman" w:hAnsi="Times New Roman" w:cs="Times New Roman"/>
                <w:b/>
                <w:sz w:val="24"/>
                <w:szCs w:val="24"/>
              </w:rPr>
              <w:t>е</w:t>
            </w:r>
            <w:r w:rsidRPr="00B361DA">
              <w:rPr>
                <w:rFonts w:ascii="Times New Roman" w:hAnsi="Times New Roman" w:cs="Times New Roman"/>
                <w:b/>
                <w:sz w:val="24"/>
                <w:szCs w:val="24"/>
              </w:rPr>
              <w:t>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A1558B" w:rsidRPr="00464F7B" w:rsidTr="00A1558B">
              <w:trPr>
                <w:trHeight w:val="329"/>
                <w:jc w:val="center"/>
              </w:trPr>
              <w:tc>
                <w:tcPr>
                  <w:tcW w:w="9134" w:type="dxa"/>
                  <w:gridSpan w:val="2"/>
                  <w:vAlign w:val="center"/>
                </w:tcPr>
                <w:p w:rsidR="00A1558B" w:rsidRPr="00464F7B"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 xml:space="preserve">ВИДЫ РАЗРЕШЕННОГО ИСПОЛЬЗОВАНИЯ </w:t>
                  </w:r>
                </w:p>
              </w:tc>
            </w:tr>
            <w:tr w:rsidR="00A1558B" w:rsidRPr="00464F7B" w:rsidTr="00A1558B">
              <w:trPr>
                <w:trHeight w:val="250"/>
                <w:jc w:val="center"/>
              </w:trPr>
              <w:tc>
                <w:tcPr>
                  <w:tcW w:w="2350" w:type="dxa"/>
                  <w:vAlign w:val="center"/>
                </w:tcPr>
                <w:p w:rsidR="00A1558B" w:rsidRPr="00464F7B"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ЗЕМЕЛЬНЫХ УЧАСТКОВ</w:t>
                  </w:r>
                </w:p>
              </w:tc>
              <w:tc>
                <w:tcPr>
                  <w:tcW w:w="6784" w:type="dxa"/>
                  <w:vAlign w:val="center"/>
                </w:tcPr>
                <w:p w:rsidR="00A1558B" w:rsidRPr="00464F7B"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ОПИСАНИЕ ВИДОВ РАЗРЕШ</w:t>
                  </w:r>
                  <w:r w:rsidR="0010263E">
                    <w:rPr>
                      <w:rFonts w:ascii="Times New Roman" w:hAnsi="Times New Roman" w:cs="Times New Roman"/>
                      <w:b/>
                      <w:sz w:val="24"/>
                      <w:szCs w:val="24"/>
                    </w:rPr>
                    <w:t>Е</w:t>
                  </w:r>
                  <w:r w:rsidRPr="00464F7B">
                    <w:rPr>
                      <w:rFonts w:ascii="Times New Roman" w:hAnsi="Times New Roman" w:cs="Times New Roman"/>
                      <w:b/>
                      <w:sz w:val="24"/>
                      <w:szCs w:val="24"/>
                    </w:rPr>
                    <w:t>ННОГО ИСПОЛЬЗОВАНИЯ</w:t>
                  </w:r>
                </w:p>
              </w:tc>
            </w:tr>
            <w:tr w:rsidR="00A1558B" w:rsidRPr="00464F7B" w:rsidTr="00A1558B">
              <w:trPr>
                <w:trHeight w:val="1352"/>
                <w:jc w:val="center"/>
              </w:trPr>
              <w:tc>
                <w:tcPr>
                  <w:tcW w:w="2350" w:type="dxa"/>
                </w:tcPr>
                <w:p w:rsidR="00A1558B" w:rsidRPr="0029057A" w:rsidRDefault="00A1558B" w:rsidP="007217EA">
                  <w:pPr>
                    <w:framePr w:hSpace="180" w:wrap="around" w:vAnchor="text" w:hAnchor="text" w:x="-176" w:y="237"/>
                    <w:autoSpaceDN w:val="0"/>
                    <w:adjustRightInd w:val="0"/>
                    <w:spacing w:after="0" w:line="240" w:lineRule="auto"/>
                    <w:rPr>
                      <w:rFonts w:ascii="Times New Roman" w:hAnsi="Times New Roman" w:cs="Times New Roman"/>
                      <w:bCs/>
                      <w:sz w:val="24"/>
                      <w:szCs w:val="24"/>
                      <w:lang w:eastAsia="ru-RU"/>
                    </w:rPr>
                  </w:pPr>
                  <w:r w:rsidRPr="0029057A">
                    <w:rPr>
                      <w:rFonts w:ascii="Times New Roman" w:hAnsi="Times New Roman" w:cs="Times New Roman"/>
                      <w:bCs/>
                      <w:sz w:val="24"/>
                      <w:szCs w:val="24"/>
                      <w:lang w:eastAsia="ru-RU"/>
                    </w:rPr>
                    <w:t>Для индивидуального жилищного строительства</w:t>
                  </w:r>
                </w:p>
                <w:p w:rsidR="00A1558B" w:rsidRPr="0029057A" w:rsidRDefault="00A1558B" w:rsidP="007217EA">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29057A">
                    <w:rPr>
                      <w:rFonts w:ascii="Times New Roman" w:hAnsi="Times New Roman" w:cs="Times New Roman"/>
                      <w:bCs/>
                      <w:sz w:val="24"/>
                      <w:szCs w:val="24"/>
                      <w:lang w:eastAsia="ru-RU"/>
                    </w:rPr>
                    <w:t>(2.1)</w:t>
                  </w:r>
                </w:p>
                <w:p w:rsidR="00A1558B" w:rsidRPr="00935D64" w:rsidRDefault="00A1558B" w:rsidP="007217EA">
                  <w:pPr>
                    <w:framePr w:hSpace="180" w:wrap="around" w:vAnchor="text" w:hAnchor="text" w:x="-176" w:y="237"/>
                    <w:autoSpaceDN w:val="0"/>
                    <w:adjustRightInd w:val="0"/>
                    <w:spacing w:after="0" w:line="240" w:lineRule="auto"/>
                    <w:rPr>
                      <w:rFonts w:ascii="Times New Roman" w:hAnsi="Times New Roman" w:cs="Times New Roman"/>
                      <w:sz w:val="24"/>
                      <w:szCs w:val="24"/>
                    </w:rPr>
                  </w:pPr>
                </w:p>
              </w:tc>
              <w:tc>
                <w:tcPr>
                  <w:tcW w:w="6784" w:type="dxa"/>
                </w:tcPr>
                <w:p w:rsidR="00A1558B" w:rsidRPr="0029057A" w:rsidRDefault="00A1558B" w:rsidP="007217EA">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29057A">
                    <w:rPr>
                      <w:rFonts w:ascii="Times New Roman" w:hAnsi="Times New Roman" w:cs="Times New Roman"/>
                      <w:sz w:val="24"/>
                      <w:szCs w:val="24"/>
                      <w:lang w:eastAsia="ru-RU"/>
                    </w:rPr>
                    <w:t xml:space="preserve">Размещение жилого дома (отдельно стоящего здания количеством надземных этажей не более чем три, высотой </w:t>
                  </w:r>
                  <w:r w:rsidR="00A569EB">
                    <w:rPr>
                      <w:rFonts w:ascii="Times New Roman" w:hAnsi="Times New Roman" w:cs="Times New Roman"/>
                      <w:sz w:val="24"/>
                      <w:szCs w:val="24"/>
                      <w:lang w:eastAsia="ru-RU"/>
                    </w:rPr>
                    <w:br/>
                  </w:r>
                  <w:r w:rsidRPr="0029057A">
                    <w:rPr>
                      <w:rFonts w:ascii="Times New Roman" w:hAnsi="Times New Roman" w:cs="Times New Roman"/>
                      <w:sz w:val="24"/>
                      <w:szCs w:val="24"/>
                      <w:lang w:eastAsia="ru-RU"/>
                    </w:rPr>
                    <w:t xml:space="preserve">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w:t>
                  </w:r>
                  <w:r w:rsidR="00A569EB">
                    <w:rPr>
                      <w:rFonts w:ascii="Times New Roman" w:hAnsi="Times New Roman" w:cs="Times New Roman"/>
                      <w:sz w:val="24"/>
                      <w:szCs w:val="24"/>
                      <w:lang w:eastAsia="ru-RU"/>
                    </w:rPr>
                    <w:br/>
                  </w:r>
                  <w:r w:rsidRPr="0029057A">
                    <w:rPr>
                      <w:rFonts w:ascii="Times New Roman" w:hAnsi="Times New Roman" w:cs="Times New Roman"/>
                      <w:sz w:val="24"/>
                      <w:szCs w:val="24"/>
                      <w:lang w:eastAsia="ru-RU"/>
                    </w:rPr>
                    <w:t>не предназначенного для раздела на самостоятельные объекты недвижимости);</w:t>
                  </w:r>
                </w:p>
                <w:p w:rsidR="00A1558B" w:rsidRPr="0029057A" w:rsidRDefault="00A1558B" w:rsidP="007217EA">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29057A">
                    <w:rPr>
                      <w:rFonts w:ascii="Times New Roman" w:hAnsi="Times New Roman" w:cs="Times New Roman"/>
                      <w:sz w:val="24"/>
                      <w:szCs w:val="24"/>
                      <w:lang w:eastAsia="ru-RU"/>
                    </w:rPr>
                    <w:t>выращивание сельскохозяйственных культур;</w:t>
                  </w:r>
                </w:p>
                <w:p w:rsidR="00A1558B" w:rsidRPr="009C541B" w:rsidRDefault="00A1558B" w:rsidP="007217EA">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29057A">
                    <w:rPr>
                      <w:rFonts w:ascii="Times New Roman" w:hAnsi="Times New Roman" w:cs="Times New Roman"/>
                      <w:sz w:val="24"/>
                      <w:szCs w:val="24"/>
                      <w:lang w:eastAsia="ru-RU"/>
                    </w:rPr>
                    <w:t>размещение гаражей для собственных нужд и хозяйственных построек</w:t>
                  </w:r>
                </w:p>
              </w:tc>
            </w:tr>
          </w:tbl>
          <w:p w:rsidR="00A1558B" w:rsidRDefault="00A1558B" w:rsidP="00A1558B">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p w:rsidR="00A1558B" w:rsidRPr="009E49BC"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w:t>
            </w:r>
            <w:r w:rsidRPr="009E49BC">
              <w:rPr>
                <w:rFonts w:ascii="Times New Roman" w:hAnsi="Times New Roman" w:cs="Times New Roman"/>
                <w:sz w:val="24"/>
                <w:szCs w:val="24"/>
              </w:rPr>
              <w:t xml:space="preserve">радостроительным регламентом не предусмотрены условно разрешенные виды разрешенного использования, соответствующие объектам, указанным в </w:t>
            </w:r>
            <w:r w:rsidR="0010263E">
              <w:rPr>
                <w:rFonts w:ascii="Times New Roman" w:hAnsi="Times New Roman" w:cs="Times New Roman"/>
                <w:sz w:val="24"/>
                <w:szCs w:val="24"/>
              </w:rPr>
              <w:t>п</w:t>
            </w:r>
            <w:r w:rsidRPr="009E49BC">
              <w:rPr>
                <w:rFonts w:ascii="Times New Roman" w:hAnsi="Times New Roman" w:cs="Times New Roman"/>
                <w:sz w:val="24"/>
                <w:szCs w:val="24"/>
              </w:rPr>
              <w:t>роекте планировки Маймаксанского ра</w:t>
            </w:r>
            <w:r w:rsidR="009520FD">
              <w:rPr>
                <w:rFonts w:ascii="Times New Roman" w:hAnsi="Times New Roman" w:cs="Times New Roman"/>
                <w:sz w:val="24"/>
                <w:szCs w:val="24"/>
              </w:rPr>
              <w:t xml:space="preserve">йона муниципального образования </w:t>
            </w:r>
            <w:r>
              <w:rPr>
                <w:rFonts w:ascii="Times New Roman" w:hAnsi="Times New Roman" w:cs="Times New Roman"/>
                <w:sz w:val="24"/>
                <w:szCs w:val="24"/>
              </w:rPr>
              <w:t>"Город Архангельск", утвержденны</w:t>
            </w:r>
            <w:r w:rsidRPr="009E49BC">
              <w:rPr>
                <w:rFonts w:ascii="Times New Roman" w:hAnsi="Times New Roman" w:cs="Times New Roman"/>
                <w:sz w:val="24"/>
                <w:szCs w:val="24"/>
              </w:rPr>
              <w:t>м распоряжением мэра города Архангельска от 27 февраля 2015 года № 515р.</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b/>
                <w:sz w:val="24"/>
                <w:szCs w:val="24"/>
              </w:rPr>
            </w:pPr>
            <w:r w:rsidRPr="00B361DA">
              <w:rPr>
                <w:rFonts w:ascii="Times New Roman" w:hAnsi="Times New Roman" w:cs="Times New Roman"/>
                <w:b/>
                <w:sz w:val="24"/>
                <w:szCs w:val="24"/>
              </w:rPr>
              <w:t xml:space="preserve">Вспомогательные виды разрешенного использования земельных участков </w:t>
            </w:r>
            <w:r w:rsidR="00132A18">
              <w:rPr>
                <w:rFonts w:ascii="Times New Roman" w:hAnsi="Times New Roman" w:cs="Times New Roman"/>
                <w:b/>
                <w:sz w:val="24"/>
                <w:szCs w:val="24"/>
              </w:rPr>
              <w:br/>
            </w:r>
            <w:r w:rsidRPr="00B361DA">
              <w:rPr>
                <w:rFonts w:ascii="Times New Roman" w:hAnsi="Times New Roman" w:cs="Times New Roman"/>
                <w:b/>
                <w:sz w:val="24"/>
                <w:szCs w:val="24"/>
              </w:rPr>
              <w:t>и объектов капитального строительства</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w:t>
            </w:r>
            <w:r>
              <w:rPr>
                <w:rFonts w:ascii="Times New Roman" w:hAnsi="Times New Roman" w:cs="Times New Roman"/>
                <w:sz w:val="24"/>
                <w:szCs w:val="24"/>
              </w:rPr>
              <w:br/>
            </w:r>
            <w:r w:rsidRPr="00B361DA">
              <w:rPr>
                <w:rFonts w:ascii="Times New Roman" w:hAnsi="Times New Roman" w:cs="Times New Roman"/>
                <w:sz w:val="24"/>
                <w:szCs w:val="24"/>
              </w:rPr>
              <w:t>и условно разрешенным видам использования и осуществляются совместно с ними.</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10263E">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Коммунальное обслуживание (3.1)</w:t>
                  </w:r>
                </w:p>
              </w:tc>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w:t>
                  </w:r>
                  <w:r w:rsidRPr="00B361DA">
                    <w:rPr>
                      <w:rStyle w:val="85pt"/>
                      <w:rFonts w:eastAsiaTheme="minorHAnsi"/>
                      <w:b w:val="0"/>
                      <w:sz w:val="24"/>
                      <w:szCs w:val="24"/>
                    </w:rPr>
                    <w:lastRenderedPageBreak/>
                    <w:t>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c>
                <w:tcPr>
                  <w:tcW w:w="3042" w:type="dxa"/>
                </w:tcPr>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lastRenderedPageBreak/>
                    <w:t>Минимальные размеры земельного участка для размещения пунктов редуцирования газа</w:t>
                  </w:r>
                  <w:r w:rsidR="00724E77">
                    <w:rPr>
                      <w:rStyle w:val="85pt"/>
                      <w:bCs/>
                      <w:sz w:val="24"/>
                      <w:szCs w:val="24"/>
                    </w:rPr>
                    <w:t xml:space="preserve"> – </w:t>
                  </w:r>
                  <w:r w:rsidRPr="00B361DA">
                    <w:rPr>
                      <w:rStyle w:val="85pt"/>
                      <w:bCs/>
                      <w:sz w:val="24"/>
                      <w:szCs w:val="24"/>
                    </w:rPr>
                    <w:t>4 га, для размещения газонаполнительной станции</w:t>
                  </w:r>
                  <w:r w:rsidR="00724E77">
                    <w:rPr>
                      <w:rStyle w:val="85pt"/>
                      <w:bCs/>
                      <w:sz w:val="24"/>
                      <w:szCs w:val="24"/>
                    </w:rPr>
                    <w:t xml:space="preserve"> – </w:t>
                  </w:r>
                  <w:r w:rsidRPr="00B361DA">
                    <w:rPr>
                      <w:rStyle w:val="85pt"/>
                      <w:bCs/>
                      <w:sz w:val="24"/>
                      <w:szCs w:val="24"/>
                    </w:rPr>
                    <w:t xml:space="preserve">6 га </w:t>
                  </w:r>
                  <w:r w:rsidR="00A569EB">
                    <w:rPr>
                      <w:rStyle w:val="85pt"/>
                      <w:bCs/>
                      <w:sz w:val="24"/>
                      <w:szCs w:val="24"/>
                    </w:rPr>
                    <w:br/>
                  </w:r>
                  <w:r w:rsidRPr="00B361DA">
                    <w:rPr>
                      <w:rStyle w:val="85pt"/>
                      <w:bCs/>
                      <w:sz w:val="24"/>
                      <w:szCs w:val="24"/>
                    </w:rPr>
                    <w:t>при производительности 10 тыс.</w:t>
                  </w:r>
                  <w:r w:rsidR="00A569EB">
                    <w:rPr>
                      <w:rStyle w:val="85pt"/>
                      <w:bCs/>
                      <w:sz w:val="24"/>
                      <w:szCs w:val="24"/>
                    </w:rPr>
                    <w:t xml:space="preserve"> </w:t>
                  </w:r>
                  <w:r w:rsidRPr="00B361DA">
                    <w:rPr>
                      <w:rStyle w:val="85pt"/>
                      <w:bCs/>
                      <w:sz w:val="24"/>
                      <w:szCs w:val="24"/>
                    </w:rPr>
                    <w:t xml:space="preserve">т/год, </w:t>
                  </w:r>
                  <w:r w:rsidR="00A569EB">
                    <w:rPr>
                      <w:rStyle w:val="85pt"/>
                      <w:bCs/>
                      <w:sz w:val="24"/>
                      <w:szCs w:val="24"/>
                    </w:rPr>
                    <w:br/>
                  </w:r>
                  <w:r w:rsidRPr="00B361DA">
                    <w:rPr>
                      <w:rStyle w:val="85pt"/>
                      <w:bCs/>
                      <w:sz w:val="24"/>
                      <w:szCs w:val="24"/>
                    </w:rPr>
                    <w:t>для газораспределительной станции</w:t>
                  </w:r>
                  <w:r w:rsidR="00724E77">
                    <w:rPr>
                      <w:rStyle w:val="85pt"/>
                      <w:bCs/>
                      <w:sz w:val="24"/>
                      <w:szCs w:val="24"/>
                    </w:rPr>
                    <w:t xml:space="preserve"> – </w:t>
                  </w:r>
                  <w:r w:rsidRPr="00B361DA">
                    <w:rPr>
                      <w:rStyle w:val="85pt"/>
                      <w:bCs/>
                      <w:sz w:val="24"/>
                      <w:szCs w:val="24"/>
                    </w:rPr>
                    <w:t xml:space="preserve">0,01 га </w:t>
                  </w:r>
                  <w:r w:rsidR="00A569EB">
                    <w:rPr>
                      <w:rStyle w:val="85pt"/>
                      <w:bCs/>
                      <w:sz w:val="24"/>
                      <w:szCs w:val="24"/>
                    </w:rPr>
                    <w:br/>
                  </w:r>
                  <w:r w:rsidRPr="00B361DA">
                    <w:rPr>
                      <w:rStyle w:val="85pt"/>
                      <w:bCs/>
                      <w:sz w:val="24"/>
                      <w:szCs w:val="24"/>
                    </w:rPr>
                    <w:t>при производительности до 100 м.</w:t>
                  </w:r>
                  <w:r w:rsidR="00A569EB">
                    <w:rPr>
                      <w:rStyle w:val="85pt"/>
                      <w:bCs/>
                      <w:sz w:val="24"/>
                      <w:szCs w:val="24"/>
                    </w:rPr>
                    <w:t xml:space="preserve"> </w:t>
                  </w:r>
                  <w:r w:rsidRPr="00B361DA">
                    <w:rPr>
                      <w:rStyle w:val="85pt"/>
                      <w:bCs/>
                      <w:sz w:val="24"/>
                      <w:szCs w:val="24"/>
                    </w:rPr>
                    <w:t>куб/час включительно.</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lastRenderedPageBreak/>
                    <w:t xml:space="preserve">Минимальные размеры земельного участка </w:t>
                  </w:r>
                  <w:r w:rsidR="00A569EB">
                    <w:rPr>
                      <w:rStyle w:val="85pt"/>
                      <w:bCs/>
                      <w:sz w:val="24"/>
                      <w:szCs w:val="24"/>
                    </w:rPr>
                    <w:br/>
                  </w:r>
                  <w:r w:rsidRPr="00B361DA">
                    <w:rPr>
                      <w:rStyle w:val="85pt"/>
                      <w:bCs/>
                      <w:sz w:val="24"/>
                      <w:szCs w:val="24"/>
                    </w:rPr>
                    <w:t>для размещения котельных</w:t>
                  </w:r>
                  <w:r w:rsidR="00724E77">
                    <w:rPr>
                      <w:rStyle w:val="85pt"/>
                      <w:bCs/>
                      <w:sz w:val="24"/>
                      <w:szCs w:val="24"/>
                    </w:rPr>
                    <w:t xml:space="preserve"> – </w:t>
                  </w:r>
                  <w:r w:rsidRPr="00B361DA">
                    <w:rPr>
                      <w:rStyle w:val="85pt"/>
                      <w:bCs/>
                      <w:sz w:val="24"/>
                      <w:szCs w:val="24"/>
                    </w:rPr>
                    <w:t xml:space="preserve">0,7 га </w:t>
                  </w:r>
                  <w:r w:rsidR="00A569EB">
                    <w:rPr>
                      <w:rStyle w:val="85pt"/>
                      <w:bCs/>
                      <w:sz w:val="24"/>
                      <w:szCs w:val="24"/>
                    </w:rPr>
                    <w:br/>
                  </w:r>
                  <w:r w:rsidRPr="00B361DA">
                    <w:rPr>
                      <w:rStyle w:val="85pt"/>
                      <w:bCs/>
                      <w:sz w:val="24"/>
                      <w:szCs w:val="24"/>
                    </w:rPr>
                    <w:t>при производительности до 5 Гкал/ч (МВт). Минимальные размеры земельного участка для иных объектов коммунального обслуживания не подлежат установлению.</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Максимальные размеры земельного участка</w:t>
                  </w:r>
                  <w:r w:rsidR="00724E77">
                    <w:rPr>
                      <w:rStyle w:val="85pt"/>
                      <w:bCs/>
                      <w:sz w:val="24"/>
                      <w:szCs w:val="24"/>
                    </w:rPr>
                    <w:t xml:space="preserve"> – </w:t>
                  </w:r>
                  <w:r w:rsidR="00A569EB">
                    <w:rPr>
                      <w:rStyle w:val="85pt"/>
                      <w:bCs/>
                      <w:sz w:val="24"/>
                      <w:szCs w:val="24"/>
                    </w:rPr>
                    <w:br/>
                  </w:r>
                  <w:r w:rsidRPr="00B361DA">
                    <w:rPr>
                      <w:rStyle w:val="85pt"/>
                      <w:bCs/>
                      <w:sz w:val="24"/>
                      <w:szCs w:val="24"/>
                    </w:rPr>
                    <w:t>не подлежит установлению.</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Минимальный процент застройки в границах земельного участка</w:t>
                  </w:r>
                  <w:r w:rsidR="00724E77">
                    <w:rPr>
                      <w:rStyle w:val="85pt"/>
                      <w:bCs/>
                      <w:sz w:val="24"/>
                      <w:szCs w:val="24"/>
                    </w:rPr>
                    <w:t xml:space="preserve"> – </w:t>
                  </w:r>
                  <w:r w:rsidRPr="00B361DA">
                    <w:rPr>
                      <w:rStyle w:val="85pt"/>
                      <w:bCs/>
                      <w:sz w:val="24"/>
                      <w:szCs w:val="24"/>
                    </w:rPr>
                    <w:t>10.</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Максимальный процент застройки в границах земельного участка</w:t>
                  </w:r>
                  <w:r w:rsidR="00724E77">
                    <w:rPr>
                      <w:rStyle w:val="85pt"/>
                      <w:bCs/>
                      <w:sz w:val="24"/>
                      <w:szCs w:val="24"/>
                    </w:rPr>
                    <w:t xml:space="preserve"> – </w:t>
                  </w:r>
                  <w:r w:rsidRPr="00B361DA">
                    <w:rPr>
                      <w:rStyle w:val="85pt"/>
                      <w:bCs/>
                      <w:sz w:val="24"/>
                      <w:szCs w:val="24"/>
                    </w:rPr>
                    <w:t>50.</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00A569EB">
                    <w:rPr>
                      <w:rStyle w:val="85pt"/>
                      <w:bCs/>
                      <w:sz w:val="24"/>
                      <w:szCs w:val="24"/>
                    </w:rPr>
                    <w:br/>
                  </w:r>
                  <w:r w:rsidRPr="00B361DA">
                    <w:rPr>
                      <w:rStyle w:val="85pt"/>
                      <w:bCs/>
                      <w:sz w:val="24"/>
                      <w:szCs w:val="24"/>
                    </w:rPr>
                    <w:t xml:space="preserve">к общей площади всех земельных участков, </w:t>
                  </w:r>
                  <w:r w:rsidR="00A569EB">
                    <w:rPr>
                      <w:rStyle w:val="85pt"/>
                      <w:bCs/>
                      <w:sz w:val="24"/>
                      <w:szCs w:val="24"/>
                    </w:rPr>
                    <w:br/>
                  </w:r>
                  <w:r w:rsidRPr="00B361DA">
                    <w:rPr>
                      <w:rStyle w:val="85pt"/>
                      <w:bCs/>
                      <w:sz w:val="24"/>
                      <w:szCs w:val="24"/>
                    </w:rPr>
                    <w:t xml:space="preserve">на которых расположены здания, строения </w:t>
                  </w:r>
                  <w:r w:rsidR="00A569EB">
                    <w:rPr>
                      <w:rStyle w:val="85pt"/>
                      <w:bCs/>
                      <w:sz w:val="24"/>
                      <w:szCs w:val="24"/>
                    </w:rPr>
                    <w:br/>
                  </w:r>
                  <w:r w:rsidRPr="00B361DA">
                    <w:rPr>
                      <w:rStyle w:val="85pt"/>
                      <w:bCs/>
                      <w:sz w:val="24"/>
                      <w:szCs w:val="24"/>
                    </w:rPr>
                    <w:t>и сооружения.</w:t>
                  </w:r>
                </w:p>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Предельное количество надземных этажей</w:t>
                  </w:r>
                  <w:r w:rsidR="00724E77">
                    <w:rPr>
                      <w:rStyle w:val="85pt"/>
                      <w:rFonts w:eastAsiaTheme="minorHAnsi"/>
                      <w:b w:val="0"/>
                      <w:sz w:val="24"/>
                      <w:szCs w:val="24"/>
                    </w:rPr>
                    <w:t xml:space="preserve"> – </w:t>
                  </w:r>
                  <w:r w:rsidRPr="00B361DA">
                    <w:rPr>
                      <w:rStyle w:val="85pt"/>
                      <w:rFonts w:eastAsiaTheme="minorHAnsi"/>
                      <w:b w:val="0"/>
                      <w:sz w:val="24"/>
                      <w:szCs w:val="24"/>
                    </w:rPr>
                    <w:t>3. Предельная высота объекта не более 20 м. Минимальная доля озеленения территории</w:t>
                  </w:r>
                  <w:r w:rsidR="00724E77">
                    <w:rPr>
                      <w:rStyle w:val="85pt"/>
                      <w:rFonts w:eastAsiaTheme="minorHAnsi"/>
                      <w:b w:val="0"/>
                      <w:sz w:val="24"/>
                      <w:szCs w:val="24"/>
                    </w:rPr>
                    <w:t xml:space="preserve"> – </w:t>
                  </w:r>
                  <w:r w:rsidRPr="00B361DA">
                    <w:rPr>
                      <w:rStyle w:val="85pt"/>
                      <w:rFonts w:eastAsiaTheme="minorHAnsi"/>
                      <w:b w:val="0"/>
                      <w:sz w:val="24"/>
                      <w:szCs w:val="24"/>
                    </w:rPr>
                    <w:t>15</w:t>
                  </w:r>
                  <w:r w:rsidR="00A569EB">
                    <w:rPr>
                      <w:rStyle w:val="85pt"/>
                      <w:rFonts w:eastAsiaTheme="minorHAnsi"/>
                      <w:b w:val="0"/>
                      <w:sz w:val="24"/>
                      <w:szCs w:val="24"/>
                    </w:rPr>
                    <w:t xml:space="preserve"> %</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Fonts w:ascii="Times New Roman" w:hAnsi="Times New Roman" w:cs="Times New Roman"/>
                      <w:sz w:val="24"/>
                      <w:szCs w:val="24"/>
                    </w:rPr>
                    <w:lastRenderedPageBreak/>
                    <w:t>Площадки для занятий спортом (5.1.3)</w:t>
                  </w:r>
                </w:p>
              </w:tc>
              <w:tc>
                <w:tcPr>
                  <w:tcW w:w="3041" w:type="dxa"/>
                </w:tcPr>
                <w:p w:rsidR="00A1558B" w:rsidRPr="00B361DA" w:rsidRDefault="00A1558B" w:rsidP="007217EA">
                  <w:pPr>
                    <w:pStyle w:val="7"/>
                    <w:framePr w:hSpace="180" w:wrap="around" w:vAnchor="text" w:hAnchor="text" w:x="-176" w:y="237"/>
                    <w:shd w:val="clear" w:color="auto" w:fill="auto"/>
                    <w:spacing w:before="0" w:after="0" w:line="230" w:lineRule="exact"/>
                    <w:ind w:left="20" w:firstLine="0"/>
                    <w:jc w:val="left"/>
                    <w:rPr>
                      <w:b w:val="0"/>
                      <w:sz w:val="24"/>
                      <w:szCs w:val="24"/>
                    </w:rPr>
                  </w:pPr>
                  <w:r w:rsidRPr="00B361DA">
                    <w:rPr>
                      <w:rStyle w:val="85pt"/>
                      <w:bCs/>
                      <w:sz w:val="24"/>
                      <w:szCs w:val="24"/>
                    </w:rPr>
                    <w:t xml:space="preserve">Размещение площадок </w:t>
                  </w:r>
                  <w:r w:rsidR="00A569EB">
                    <w:rPr>
                      <w:rStyle w:val="85pt"/>
                      <w:bCs/>
                      <w:sz w:val="24"/>
                      <w:szCs w:val="24"/>
                    </w:rPr>
                    <w:br/>
                  </w:r>
                  <w:r w:rsidRPr="00B361DA">
                    <w:rPr>
                      <w:rStyle w:val="85pt"/>
                      <w:bCs/>
                      <w:sz w:val="24"/>
                      <w:szCs w:val="24"/>
                    </w:rPr>
                    <w:t xml:space="preserve">для занятия спортом и физкультурой на открытом воздухе (физкультурные площадки, беговые дорожки, поля </w:t>
                  </w:r>
                  <w:r w:rsidR="00A569EB">
                    <w:rPr>
                      <w:rStyle w:val="85pt"/>
                      <w:bCs/>
                      <w:sz w:val="24"/>
                      <w:szCs w:val="24"/>
                    </w:rPr>
                    <w:br/>
                  </w:r>
                  <w:r w:rsidRPr="00B361DA">
                    <w:rPr>
                      <w:rStyle w:val="85pt"/>
                      <w:bCs/>
                      <w:sz w:val="24"/>
                      <w:szCs w:val="24"/>
                    </w:rPr>
                    <w:t>для спортивной игры)</w:t>
                  </w:r>
                </w:p>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p>
              </w:tc>
              <w:tc>
                <w:tcPr>
                  <w:tcW w:w="3042"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A569EB">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A569EB">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w:t>
                  </w:r>
                  <w:r w:rsidRPr="00B361DA">
                    <w:rPr>
                      <w:rStyle w:val="85pt"/>
                      <w:rFonts w:eastAsiaTheme="minorHAnsi"/>
                      <w:b w:val="0"/>
                      <w:sz w:val="24"/>
                      <w:szCs w:val="24"/>
                    </w:rPr>
                    <w:lastRenderedPageBreak/>
                    <w:t>процент озеленения в границах земельног</w:t>
                  </w:r>
                  <w:r w:rsidR="00A569EB">
                    <w:rPr>
                      <w:rStyle w:val="85pt"/>
                      <w:rFonts w:eastAsiaTheme="minorHAnsi"/>
                      <w:b w:val="0"/>
                      <w:sz w:val="24"/>
                      <w:szCs w:val="24"/>
                    </w:rPr>
                    <w:t>о участка не подлежат уточнению</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lastRenderedPageBreak/>
                    <w:t>Благоустройство территории (12.0.2)</w:t>
                  </w:r>
                </w:p>
              </w:tc>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w:t>
                  </w:r>
                  <w:r w:rsidR="00A569EB">
                    <w:rPr>
                      <w:rStyle w:val="85pt"/>
                      <w:rFonts w:eastAsiaTheme="minorHAnsi"/>
                      <w:b w:val="0"/>
                      <w:sz w:val="24"/>
                      <w:szCs w:val="24"/>
                    </w:rPr>
                    <w:t>рритории, общественных туалетов</w:t>
                  </w:r>
                </w:p>
              </w:tc>
              <w:tc>
                <w:tcPr>
                  <w:tcW w:w="3042"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A569EB">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A569EB">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процент озеленения </w:t>
                  </w:r>
                  <w:r w:rsidR="00A569EB">
                    <w:rPr>
                      <w:rStyle w:val="85pt"/>
                      <w:rFonts w:eastAsiaTheme="minorHAnsi"/>
                      <w:b w:val="0"/>
                      <w:sz w:val="24"/>
                      <w:szCs w:val="24"/>
                    </w:rPr>
                    <w:br/>
                  </w:r>
                  <w:r w:rsidRPr="00B361DA">
                    <w:rPr>
                      <w:rStyle w:val="85pt"/>
                      <w:rFonts w:eastAsiaTheme="minorHAnsi"/>
                      <w:b w:val="0"/>
                      <w:sz w:val="24"/>
                      <w:szCs w:val="24"/>
                    </w:rPr>
                    <w:t>в границах земельного у</w:t>
                  </w:r>
                  <w:r w:rsidR="00A569EB">
                    <w:rPr>
                      <w:rStyle w:val="85pt"/>
                      <w:rFonts w:eastAsiaTheme="minorHAnsi"/>
                      <w:b w:val="0"/>
                      <w:sz w:val="24"/>
                      <w:szCs w:val="24"/>
                    </w:rPr>
                    <w:t>частка не подлежат установлению</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Улично-дорожная сеть (12.0.1)</w:t>
                  </w:r>
                </w:p>
              </w:tc>
              <w:tc>
                <w:tcPr>
                  <w:tcW w:w="3041" w:type="dxa"/>
                </w:tcPr>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Размещение объектов улично</w:t>
                  </w:r>
                  <w:r w:rsidRPr="00B361DA">
                    <w:rPr>
                      <w:rStyle w:val="85pt"/>
                      <w:bCs/>
                      <w:sz w:val="24"/>
                      <w:szCs w:val="24"/>
                    </w:rPr>
                    <w:softHyphen/>
                    <w:t xml:space="preserve">дорожной сети: автомобильных дорог, трамвайных путей и пешеходных тротуаров </w:t>
                  </w:r>
                  <w:r w:rsidR="00A569EB">
                    <w:rPr>
                      <w:rStyle w:val="85pt"/>
                      <w:bCs/>
                      <w:sz w:val="24"/>
                      <w:szCs w:val="24"/>
                    </w:rPr>
                    <w:br/>
                  </w:r>
                  <w:r w:rsidRPr="00B361DA">
                    <w:rPr>
                      <w:rStyle w:val="85pt"/>
                      <w:bCs/>
                      <w:sz w:val="24"/>
                      <w:szCs w:val="24"/>
                    </w:rPr>
                    <w:t>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размещение придорожных стоянок (парковок) транспортных средств </w:t>
                  </w:r>
                  <w:r w:rsidR="00A569EB">
                    <w:rPr>
                      <w:rStyle w:val="85pt"/>
                      <w:rFonts w:eastAsiaTheme="minorHAnsi"/>
                      <w:b w:val="0"/>
                      <w:sz w:val="24"/>
                      <w:szCs w:val="24"/>
                    </w:rPr>
                    <w:br/>
                  </w:r>
                  <w:r w:rsidRPr="00B361DA">
                    <w:rPr>
                      <w:rStyle w:val="85pt"/>
                      <w:rFonts w:eastAsiaTheme="minorHAnsi"/>
                      <w:b w:val="0"/>
                      <w:sz w:val="24"/>
                      <w:szCs w:val="24"/>
                    </w:rPr>
                    <w:t xml:space="preserve">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w:t>
                  </w:r>
                  <w:r w:rsidR="00A569EB">
                    <w:rPr>
                      <w:rStyle w:val="85pt"/>
                      <w:rFonts w:eastAsiaTheme="minorHAnsi"/>
                      <w:b w:val="0"/>
                      <w:sz w:val="24"/>
                      <w:szCs w:val="24"/>
                    </w:rPr>
                    <w:br/>
                  </w:r>
                  <w:r w:rsidRPr="00B361DA">
                    <w:rPr>
                      <w:rStyle w:val="85pt"/>
                      <w:rFonts w:eastAsiaTheme="minorHAnsi"/>
                      <w:b w:val="0"/>
                      <w:sz w:val="24"/>
                      <w:szCs w:val="24"/>
                    </w:rPr>
                    <w:t>для охраны транспортных средств</w:t>
                  </w:r>
                </w:p>
              </w:tc>
              <w:tc>
                <w:tcPr>
                  <w:tcW w:w="3042" w:type="dxa"/>
                </w:tcPr>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A569EB">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A569EB">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процент озеленения </w:t>
                  </w:r>
                  <w:r w:rsidR="00A569EB">
                    <w:rPr>
                      <w:rStyle w:val="85pt"/>
                      <w:rFonts w:eastAsiaTheme="minorHAnsi"/>
                      <w:b w:val="0"/>
                      <w:sz w:val="24"/>
                      <w:szCs w:val="24"/>
                    </w:rPr>
                    <w:br/>
                  </w:r>
                  <w:r w:rsidRPr="00B361DA">
                    <w:rPr>
                      <w:rStyle w:val="85pt"/>
                      <w:rFonts w:eastAsiaTheme="minorHAnsi"/>
                      <w:b w:val="0"/>
                      <w:sz w:val="24"/>
                      <w:szCs w:val="24"/>
                    </w:rPr>
                    <w:t>в границах земельного у</w:t>
                  </w:r>
                  <w:r w:rsidR="00A569EB">
                    <w:rPr>
                      <w:rStyle w:val="85pt"/>
                      <w:rFonts w:eastAsiaTheme="minorHAnsi"/>
                      <w:b w:val="0"/>
                      <w:sz w:val="24"/>
                      <w:szCs w:val="24"/>
                    </w:rPr>
                    <w:t>частка не подлежат установлению</w:t>
                  </w:r>
                </w:p>
              </w:tc>
            </w:tr>
          </w:tbl>
          <w:p w:rsidR="00A1558B" w:rsidRDefault="00A1558B" w:rsidP="00A1558B">
            <w:pPr>
              <w:widowControl w:val="0"/>
              <w:autoSpaceDE w:val="0"/>
              <w:autoSpaceDN w:val="0"/>
              <w:adjustRightInd w:val="0"/>
              <w:spacing w:after="0" w:line="240" w:lineRule="auto"/>
              <w:jc w:val="both"/>
              <w:rPr>
                <w:rStyle w:val="6"/>
                <w:rFonts w:eastAsiaTheme="minorHAnsi"/>
                <w:sz w:val="24"/>
                <w:szCs w:val="24"/>
                <w:u w:val="none"/>
              </w:rPr>
            </w:pPr>
            <w:r w:rsidRPr="00B361DA">
              <w:rPr>
                <w:rFonts w:ascii="Times New Roman" w:hAnsi="Times New Roman" w:cs="Times New Roman"/>
                <w:sz w:val="24"/>
                <w:szCs w:val="24"/>
              </w:rPr>
              <w:t xml:space="preserve">3. Для всех объектов основных и условно разрешенных видов использования </w:t>
            </w:r>
            <w:r>
              <w:rPr>
                <w:rFonts w:ascii="Times New Roman" w:hAnsi="Times New Roman" w:cs="Times New Roman"/>
                <w:sz w:val="24"/>
                <w:szCs w:val="24"/>
              </w:rPr>
              <w:br/>
            </w:r>
            <w:r w:rsidRPr="00B361DA">
              <w:rPr>
                <w:rFonts w:ascii="Times New Roman" w:hAnsi="Times New Roman" w:cs="Times New Roman"/>
                <w:sz w:val="24"/>
                <w:szCs w:val="24"/>
              </w:rPr>
              <w:t xml:space="preserve">(за исключением статей 36, 38, 40, 42, 43, 48 и 49) вспомогательным видом разрешенного </w:t>
            </w:r>
            <w:r w:rsidRPr="00B361DA">
              <w:rPr>
                <w:rStyle w:val="6"/>
                <w:rFonts w:eastAsiaTheme="minorHAnsi"/>
                <w:sz w:val="24"/>
                <w:szCs w:val="24"/>
                <w:u w:val="none"/>
              </w:rPr>
              <w:t>использования является следующий:</w:t>
            </w:r>
          </w:p>
          <w:p w:rsidR="0010263E" w:rsidRPr="00B361DA" w:rsidRDefault="0010263E" w:rsidP="00A1558B">
            <w:pPr>
              <w:widowControl w:val="0"/>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Здравоохранение (3.4)</w:t>
                  </w:r>
                </w:p>
              </w:tc>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3.4.1 -3.4.2.</w:t>
                  </w:r>
                </w:p>
              </w:tc>
              <w:tc>
                <w:tcPr>
                  <w:tcW w:w="3042" w:type="dxa"/>
                </w:tcPr>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размер земельного участка</w:t>
                  </w:r>
                  <w:r w:rsidR="00724E77">
                    <w:rPr>
                      <w:rStyle w:val="85pt"/>
                      <w:sz w:val="24"/>
                      <w:szCs w:val="24"/>
                    </w:rPr>
                    <w:t xml:space="preserve"> – </w:t>
                  </w:r>
                  <w:r w:rsidR="00A569EB">
                    <w:rPr>
                      <w:rStyle w:val="85pt"/>
                      <w:sz w:val="24"/>
                      <w:szCs w:val="24"/>
                    </w:rPr>
                    <w:br/>
                  </w:r>
                  <w:r w:rsidRPr="00B361DA">
                    <w:rPr>
                      <w:rStyle w:val="85pt"/>
                      <w:sz w:val="24"/>
                      <w:szCs w:val="24"/>
                    </w:rPr>
                    <w:t>не подлежит установлению.</w:t>
                  </w:r>
                </w:p>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Максимальные размеры земельного участка</w:t>
                  </w:r>
                  <w:r w:rsidR="00724E77">
                    <w:rPr>
                      <w:rStyle w:val="85pt"/>
                      <w:sz w:val="24"/>
                      <w:szCs w:val="24"/>
                    </w:rPr>
                    <w:t xml:space="preserve"> – </w:t>
                  </w:r>
                  <w:r w:rsidR="00A569EB">
                    <w:rPr>
                      <w:rStyle w:val="85pt"/>
                      <w:sz w:val="24"/>
                      <w:szCs w:val="24"/>
                    </w:rPr>
                    <w:br/>
                  </w:r>
                  <w:r w:rsidRPr="00B361DA">
                    <w:rPr>
                      <w:rStyle w:val="85pt"/>
                      <w:sz w:val="24"/>
                      <w:szCs w:val="24"/>
                    </w:rPr>
                    <w:t>не подлежит установлению.</w:t>
                  </w:r>
                </w:p>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10.</w:t>
                  </w:r>
                </w:p>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60.</w:t>
                  </w:r>
                </w:p>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Предельное количество надземных этажей</w:t>
                  </w:r>
                  <w:r w:rsidR="00724E77">
                    <w:rPr>
                      <w:rStyle w:val="85pt"/>
                      <w:sz w:val="24"/>
                      <w:szCs w:val="24"/>
                    </w:rPr>
                    <w:t xml:space="preserve"> – </w:t>
                  </w:r>
                  <w:r w:rsidRPr="00B361DA">
                    <w:rPr>
                      <w:rStyle w:val="85pt"/>
                      <w:sz w:val="24"/>
                      <w:szCs w:val="24"/>
                    </w:rPr>
                    <w:t>16.</w:t>
                  </w:r>
                </w:p>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Предельная высота объекта не более 50 м. Минимальная доля озеленения территории</w:t>
                  </w:r>
                  <w:r w:rsidR="00724E77">
                    <w:rPr>
                      <w:rStyle w:val="85pt"/>
                      <w:rFonts w:eastAsiaTheme="minorHAnsi"/>
                      <w:b w:val="0"/>
                      <w:sz w:val="24"/>
                      <w:szCs w:val="24"/>
                    </w:rPr>
                    <w:t xml:space="preserve"> – </w:t>
                  </w:r>
                  <w:r w:rsidRPr="00B361DA">
                    <w:rPr>
                      <w:rStyle w:val="85pt"/>
                      <w:rFonts w:eastAsiaTheme="minorHAnsi"/>
                      <w:b w:val="0"/>
                      <w:sz w:val="24"/>
                      <w:szCs w:val="24"/>
                    </w:rPr>
                    <w:t>15</w:t>
                  </w:r>
                  <w:r w:rsidR="00A569EB">
                    <w:rPr>
                      <w:rStyle w:val="85pt"/>
                      <w:rFonts w:eastAsiaTheme="minorHAnsi"/>
                      <w:b w:val="0"/>
                      <w:sz w:val="24"/>
                      <w:szCs w:val="24"/>
                    </w:rPr>
                    <w:t xml:space="preserve"> %</w:t>
                  </w:r>
                </w:p>
              </w:tc>
            </w:tr>
          </w:tbl>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4.</w:t>
            </w:r>
            <w:r w:rsidR="0010263E">
              <w:rPr>
                <w:rFonts w:ascii="Times New Roman" w:hAnsi="Times New Roman" w:cs="Times New Roman"/>
                <w:sz w:val="24"/>
                <w:szCs w:val="24"/>
              </w:rPr>
              <w:t xml:space="preserve"> </w:t>
            </w:r>
            <w:r w:rsidRPr="00B361DA">
              <w:rPr>
                <w:rFonts w:ascii="Times New Roman" w:hAnsi="Times New Roman" w:cs="Times New Roman"/>
                <w:sz w:val="24"/>
                <w:szCs w:val="24"/>
              </w:rPr>
              <w:t>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10263E">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Pr>
                      <w:rStyle w:val="85pt"/>
                      <w:rFonts w:eastAsiaTheme="minorHAnsi"/>
                      <w:b w:val="0"/>
                      <w:sz w:val="24"/>
                      <w:szCs w:val="24"/>
                    </w:rPr>
                    <w:t>Предпринимательство</w:t>
                  </w:r>
                  <w:r w:rsidRPr="00B361DA">
                    <w:rPr>
                      <w:rStyle w:val="85pt"/>
                      <w:rFonts w:eastAsiaTheme="minorHAnsi"/>
                      <w:b w:val="0"/>
                      <w:sz w:val="24"/>
                      <w:szCs w:val="24"/>
                    </w:rPr>
                    <w:t>(4.0)</w:t>
                  </w:r>
                </w:p>
              </w:tc>
              <w:tc>
                <w:tcPr>
                  <w:tcW w:w="3041" w:type="dxa"/>
                </w:tcPr>
                <w:p w:rsidR="00A1558B" w:rsidRPr="00132A18" w:rsidRDefault="00A1558B" w:rsidP="007217EA">
                  <w:pPr>
                    <w:framePr w:hSpace="180" w:wrap="around" w:vAnchor="text" w:hAnchor="text" w:x="-176" w:y="237"/>
                    <w:widowControl w:val="0"/>
                    <w:autoSpaceDE w:val="0"/>
                    <w:autoSpaceDN w:val="0"/>
                    <w:adjustRightInd w:val="0"/>
                    <w:rPr>
                      <w:rFonts w:ascii="Times New Roman" w:hAnsi="Times New Roman" w:cs="Times New Roman"/>
                      <w:spacing w:val="-4"/>
                      <w:sz w:val="24"/>
                      <w:szCs w:val="24"/>
                    </w:rPr>
                  </w:pPr>
                  <w:r w:rsidRPr="00132A18">
                    <w:rPr>
                      <w:rStyle w:val="85pt"/>
                      <w:rFonts w:eastAsiaTheme="minorHAnsi"/>
                      <w:b w:val="0"/>
                      <w:spacing w:val="-4"/>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w:t>
                  </w:r>
                  <w:r w:rsidRPr="00132A18">
                    <w:rPr>
                      <w:rStyle w:val="85pt"/>
                      <w:rFonts w:eastAsiaTheme="minorHAnsi"/>
                      <w:b w:val="0"/>
                      <w:spacing w:val="-4"/>
                      <w:sz w:val="24"/>
                      <w:szCs w:val="24"/>
                    </w:rPr>
                    <w:lastRenderedPageBreak/>
                    <w:t xml:space="preserve">данного вида разрешенного использования включает </w:t>
                  </w:r>
                  <w:r w:rsidR="00A569EB">
                    <w:rPr>
                      <w:rStyle w:val="85pt"/>
                      <w:rFonts w:eastAsiaTheme="minorHAnsi"/>
                      <w:b w:val="0"/>
                      <w:spacing w:val="-4"/>
                      <w:sz w:val="24"/>
                      <w:szCs w:val="24"/>
                    </w:rPr>
                    <w:br/>
                  </w:r>
                  <w:r w:rsidRPr="00132A18">
                    <w:rPr>
                      <w:rStyle w:val="85pt"/>
                      <w:rFonts w:eastAsiaTheme="minorHAnsi"/>
                      <w:b w:val="0"/>
                      <w:spacing w:val="-4"/>
                      <w:sz w:val="24"/>
                      <w:szCs w:val="24"/>
                    </w:rPr>
                    <w:t>в себя содержание видов разрешенного использования, предусмотренных кодами 4.1-4.10.</w:t>
                  </w:r>
                </w:p>
              </w:tc>
              <w:tc>
                <w:tcPr>
                  <w:tcW w:w="3042" w:type="dxa"/>
                </w:tcPr>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lastRenderedPageBreak/>
                    <w:t xml:space="preserve">Минимальные размеры земельного участка: -лечебно-профилактические медицинские организации, оказывающие медицинскую помощь </w:t>
                  </w:r>
                  <w:r w:rsidR="00A569EB">
                    <w:rPr>
                      <w:rStyle w:val="85pt"/>
                      <w:rFonts w:eastAsiaTheme="minorHAnsi"/>
                      <w:b w:val="0"/>
                      <w:sz w:val="24"/>
                      <w:szCs w:val="24"/>
                    </w:rPr>
                    <w:br/>
                  </w:r>
                  <w:r w:rsidRPr="00B361DA">
                    <w:rPr>
                      <w:rStyle w:val="85pt"/>
                      <w:rFonts w:eastAsiaTheme="minorHAnsi"/>
                      <w:b w:val="0"/>
                      <w:sz w:val="24"/>
                      <w:szCs w:val="24"/>
                    </w:rPr>
                    <w:t xml:space="preserve">в стационарных условиях, </w:t>
                  </w:r>
                  <w:r w:rsidRPr="00B361DA">
                    <w:rPr>
                      <w:rStyle w:val="85pt"/>
                      <w:rFonts w:eastAsiaTheme="minorHAnsi"/>
                      <w:b w:val="0"/>
                      <w:sz w:val="24"/>
                      <w:szCs w:val="24"/>
                    </w:rPr>
                    <w:lastRenderedPageBreak/>
                    <w:t>при вместимости:</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до 50 коек</w:t>
                  </w:r>
                  <w:r w:rsidR="00724E77">
                    <w:rPr>
                      <w:rStyle w:val="85pt"/>
                      <w:rFonts w:eastAsiaTheme="minorHAnsi"/>
                      <w:b w:val="0"/>
                      <w:sz w:val="24"/>
                      <w:szCs w:val="24"/>
                    </w:rPr>
                    <w:t xml:space="preserve"> – </w:t>
                  </w:r>
                  <w:r w:rsidRPr="00B361DA">
                    <w:rPr>
                      <w:rStyle w:val="85pt"/>
                      <w:rFonts w:eastAsiaTheme="minorHAnsi"/>
                      <w:b w:val="0"/>
                      <w:sz w:val="24"/>
                      <w:szCs w:val="24"/>
                    </w:rPr>
                    <w:t xml:space="preserve">250 </w:t>
                  </w:r>
                  <w:r w:rsidR="00132A18">
                    <w:rPr>
                      <w:rStyle w:val="85pt"/>
                      <w:rFonts w:eastAsiaTheme="minorHAnsi"/>
                      <w:b w:val="0"/>
                      <w:sz w:val="24"/>
                      <w:szCs w:val="24"/>
                    </w:rPr>
                    <w:t>кв. м</w:t>
                  </w:r>
                  <w:r w:rsidRPr="00B361DA">
                    <w:rPr>
                      <w:rStyle w:val="85pt"/>
                      <w:rFonts w:eastAsiaTheme="minorHAnsi"/>
                      <w:b w:val="0"/>
                      <w:sz w:val="24"/>
                      <w:szCs w:val="24"/>
                    </w:rPr>
                    <w:t xml:space="preserve"> </w:t>
                  </w:r>
                  <w:r w:rsidR="00132A18">
                    <w:rPr>
                      <w:rStyle w:val="85pt"/>
                      <w:rFonts w:eastAsiaTheme="minorHAnsi"/>
                      <w:b w:val="0"/>
                      <w:sz w:val="24"/>
                      <w:szCs w:val="24"/>
                    </w:rPr>
                    <w:br/>
                  </w:r>
                  <w:r w:rsidRPr="00B361DA">
                    <w:rPr>
                      <w:rStyle w:val="85pt"/>
                      <w:rFonts w:eastAsiaTheme="minorHAnsi"/>
                      <w:b w:val="0"/>
                      <w:sz w:val="24"/>
                      <w:szCs w:val="24"/>
                    </w:rPr>
                    <w:t>на 1 койку;</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50 до 100 коек – </w:t>
                  </w:r>
                  <w:r w:rsidR="00132A18">
                    <w:rPr>
                      <w:rStyle w:val="85pt"/>
                      <w:rFonts w:eastAsiaTheme="minorHAnsi"/>
                      <w:b w:val="0"/>
                      <w:sz w:val="24"/>
                      <w:szCs w:val="24"/>
                    </w:rPr>
                    <w:br/>
                  </w:r>
                  <w:r w:rsidRPr="00B361DA">
                    <w:rPr>
                      <w:rStyle w:val="85pt"/>
                      <w:rFonts w:eastAsiaTheme="minorHAnsi"/>
                      <w:b w:val="0"/>
                      <w:sz w:val="24"/>
                      <w:szCs w:val="24"/>
                    </w:rPr>
                    <w:t xml:space="preserve">150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100 до 200 коек – 100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200 до 400 коек – </w:t>
                  </w:r>
                  <w:r w:rsidR="00132A18">
                    <w:rPr>
                      <w:rStyle w:val="85pt"/>
                      <w:rFonts w:eastAsiaTheme="minorHAnsi"/>
                      <w:b w:val="0"/>
                      <w:sz w:val="24"/>
                      <w:szCs w:val="24"/>
                    </w:rPr>
                    <w:br/>
                  </w:r>
                  <w:r w:rsidRPr="00B361DA">
                    <w:rPr>
                      <w:rStyle w:val="85pt"/>
                      <w:rFonts w:eastAsiaTheme="minorHAnsi"/>
                      <w:b w:val="0"/>
                      <w:sz w:val="24"/>
                      <w:szCs w:val="24"/>
                    </w:rPr>
                    <w:t xml:space="preserve">80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400 до 800 коек – </w:t>
                  </w:r>
                  <w:r w:rsidR="00132A18">
                    <w:rPr>
                      <w:rStyle w:val="85pt"/>
                      <w:rFonts w:eastAsiaTheme="minorHAnsi"/>
                      <w:b w:val="0"/>
                      <w:sz w:val="24"/>
                      <w:szCs w:val="24"/>
                    </w:rPr>
                    <w:br/>
                  </w:r>
                  <w:r w:rsidRPr="00B361DA">
                    <w:rPr>
                      <w:rStyle w:val="85pt"/>
                      <w:rFonts w:eastAsiaTheme="minorHAnsi"/>
                      <w:b w:val="0"/>
                      <w:sz w:val="24"/>
                      <w:szCs w:val="24"/>
                    </w:rPr>
                    <w:t xml:space="preserve">60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 </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800 коек – 50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724E77" w:rsidP="007217EA">
                  <w:pPr>
                    <w:framePr w:hSpace="180" w:wrap="around" w:vAnchor="text" w:hAnchor="text" w:x="-176" w:y="237"/>
                    <w:widowControl w:val="0"/>
                    <w:autoSpaceDE w:val="0"/>
                    <w:autoSpaceDN w:val="0"/>
                    <w:adjustRightInd w:val="0"/>
                    <w:rPr>
                      <w:rStyle w:val="85pt"/>
                      <w:rFonts w:eastAsiaTheme="minorHAnsi"/>
                      <w:b w:val="0"/>
                      <w:sz w:val="24"/>
                      <w:szCs w:val="24"/>
                    </w:rPr>
                  </w:pPr>
                  <w:r>
                    <w:rPr>
                      <w:rStyle w:val="85pt"/>
                      <w:rFonts w:eastAsiaTheme="minorHAnsi"/>
                      <w:b w:val="0"/>
                      <w:sz w:val="24"/>
                      <w:szCs w:val="24"/>
                    </w:rPr>
                    <w:t xml:space="preserve"> – </w:t>
                  </w:r>
                  <w:r w:rsidR="00A1558B" w:rsidRPr="00B361DA">
                    <w:rPr>
                      <w:rStyle w:val="85pt"/>
                      <w:rFonts w:eastAsiaTheme="minorHAnsi"/>
                      <w:b w:val="0"/>
                      <w:sz w:val="24"/>
                      <w:szCs w:val="24"/>
                    </w:rPr>
                    <w:t xml:space="preserve">медицинские организации скорой медицинской помощи – </w:t>
                  </w:r>
                  <w:r w:rsidR="00A569EB">
                    <w:rPr>
                      <w:rStyle w:val="85pt"/>
                      <w:rFonts w:eastAsiaTheme="minorHAnsi"/>
                      <w:b w:val="0"/>
                      <w:sz w:val="24"/>
                      <w:szCs w:val="24"/>
                    </w:rPr>
                    <w:br/>
                  </w:r>
                  <w:r w:rsidR="00A1558B" w:rsidRPr="00B361DA">
                    <w:rPr>
                      <w:rStyle w:val="85pt"/>
                      <w:rFonts w:eastAsiaTheme="minorHAnsi"/>
                      <w:b w:val="0"/>
                      <w:sz w:val="24"/>
                      <w:szCs w:val="24"/>
                    </w:rPr>
                    <w:t>1</w:t>
                  </w:r>
                  <w:r w:rsidR="00A569EB">
                    <w:rPr>
                      <w:rStyle w:val="85pt"/>
                      <w:rFonts w:eastAsiaTheme="minorHAnsi"/>
                      <w:b w:val="0"/>
                      <w:sz w:val="24"/>
                      <w:szCs w:val="24"/>
                    </w:rPr>
                    <w:t xml:space="preserve"> </w:t>
                  </w:r>
                  <w:r w:rsidR="00A1558B" w:rsidRPr="00B361DA">
                    <w:rPr>
                      <w:rStyle w:val="85pt"/>
                      <w:rFonts w:eastAsiaTheme="minorHAnsi"/>
                      <w:b w:val="0"/>
                      <w:sz w:val="24"/>
                      <w:szCs w:val="24"/>
                    </w:rPr>
                    <w:t xml:space="preserve">000 </w:t>
                  </w:r>
                  <w:r w:rsidR="00132A18">
                    <w:rPr>
                      <w:rStyle w:val="85pt"/>
                      <w:rFonts w:eastAsiaTheme="minorHAnsi"/>
                      <w:b w:val="0"/>
                      <w:sz w:val="24"/>
                      <w:szCs w:val="24"/>
                    </w:rPr>
                    <w:t>кв. м</w:t>
                  </w:r>
                  <w:r w:rsidR="00A1558B" w:rsidRPr="00B361DA">
                    <w:rPr>
                      <w:rStyle w:val="85pt"/>
                      <w:rFonts w:eastAsiaTheme="minorHAnsi"/>
                      <w:b w:val="0"/>
                      <w:sz w:val="24"/>
                      <w:szCs w:val="24"/>
                    </w:rPr>
                    <w:t xml:space="preserve"> </w:t>
                  </w:r>
                  <w:r w:rsidR="00A569EB">
                    <w:rPr>
                      <w:rStyle w:val="85pt"/>
                      <w:rFonts w:eastAsiaTheme="minorHAnsi"/>
                      <w:b w:val="0"/>
                      <w:sz w:val="24"/>
                      <w:szCs w:val="24"/>
                    </w:rPr>
                    <w:br/>
                  </w:r>
                  <w:r w:rsidR="00A1558B" w:rsidRPr="00B361DA">
                    <w:rPr>
                      <w:rStyle w:val="85pt"/>
                      <w:rFonts w:eastAsiaTheme="minorHAnsi"/>
                      <w:b w:val="0"/>
                      <w:sz w:val="24"/>
                      <w:szCs w:val="24"/>
                    </w:rPr>
                    <w:t xml:space="preserve">на 1 автомобиль; если 2 </w:t>
                  </w:r>
                  <w:r w:rsidR="00A569EB">
                    <w:rPr>
                      <w:rStyle w:val="85pt"/>
                      <w:rFonts w:eastAsiaTheme="minorHAnsi"/>
                      <w:b w:val="0"/>
                      <w:sz w:val="24"/>
                      <w:szCs w:val="24"/>
                    </w:rPr>
                    <w:br/>
                  </w:r>
                  <w:r w:rsidR="00A1558B" w:rsidRPr="00B361DA">
                    <w:rPr>
                      <w:rStyle w:val="85pt"/>
                      <w:rFonts w:eastAsiaTheme="minorHAnsi"/>
                      <w:b w:val="0"/>
                      <w:sz w:val="24"/>
                      <w:szCs w:val="24"/>
                    </w:rPr>
                    <w:t xml:space="preserve">и более автомобилей, то </w:t>
                  </w:r>
                  <w:r w:rsidR="00A569EB">
                    <w:rPr>
                      <w:rStyle w:val="85pt"/>
                      <w:rFonts w:eastAsiaTheme="minorHAnsi"/>
                      <w:b w:val="0"/>
                      <w:sz w:val="24"/>
                      <w:szCs w:val="24"/>
                    </w:rPr>
                    <w:br/>
                  </w:r>
                  <w:r w:rsidR="00A1558B" w:rsidRPr="00B361DA">
                    <w:rPr>
                      <w:rStyle w:val="85pt"/>
                      <w:rFonts w:eastAsiaTheme="minorHAnsi"/>
                      <w:b w:val="0"/>
                      <w:sz w:val="24"/>
                      <w:szCs w:val="24"/>
                    </w:rPr>
                    <w:t xml:space="preserve">500 </w:t>
                  </w:r>
                  <w:r w:rsidR="00132A18">
                    <w:rPr>
                      <w:rStyle w:val="85pt"/>
                      <w:rFonts w:eastAsiaTheme="minorHAnsi"/>
                      <w:b w:val="0"/>
                      <w:sz w:val="24"/>
                      <w:szCs w:val="24"/>
                    </w:rPr>
                    <w:t>кв. м</w:t>
                  </w:r>
                  <w:r w:rsidR="00A1558B" w:rsidRPr="00B361DA">
                    <w:rPr>
                      <w:rStyle w:val="85pt"/>
                      <w:rFonts w:eastAsiaTheme="minorHAnsi"/>
                      <w:b w:val="0"/>
                      <w:sz w:val="24"/>
                      <w:szCs w:val="24"/>
                    </w:rPr>
                    <w:t xml:space="preserve"> на каждый автомобиль.</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Максимальные размеры земельного участка – </w:t>
                  </w:r>
                  <w:r w:rsidR="00132A18">
                    <w:rPr>
                      <w:rStyle w:val="85pt"/>
                      <w:rFonts w:eastAsiaTheme="minorHAnsi"/>
                      <w:b w:val="0"/>
                      <w:sz w:val="24"/>
                      <w:szCs w:val="24"/>
                    </w:rPr>
                    <w:br/>
                  </w:r>
                  <w:r w:rsidRPr="00B361DA">
                    <w:rPr>
                      <w:rStyle w:val="85pt"/>
                      <w:rFonts w:eastAsiaTheme="minorHAnsi"/>
                      <w:b w:val="0"/>
                      <w:sz w:val="24"/>
                      <w:szCs w:val="24"/>
                    </w:rPr>
                    <w:t>не подлежит установлению.</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Минимальный процент застройки в границах земельного участка – 10.</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Максимальный процент застройки в границах земельного участка – 50.</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w:t>
                  </w:r>
                  <w:r w:rsidR="00A569EB">
                    <w:rPr>
                      <w:rStyle w:val="85pt"/>
                      <w:rFonts w:eastAsiaTheme="minorHAnsi"/>
                      <w:b w:val="0"/>
                      <w:sz w:val="24"/>
                      <w:szCs w:val="24"/>
                    </w:rPr>
                    <w:br/>
                  </w:r>
                  <w:r w:rsidRPr="00B361DA">
                    <w:rPr>
                      <w:rStyle w:val="85pt"/>
                      <w:rFonts w:eastAsiaTheme="minorHAnsi"/>
                      <w:b w:val="0"/>
                      <w:sz w:val="24"/>
                      <w:szCs w:val="24"/>
                    </w:rPr>
                    <w:t xml:space="preserve">то максимальный процент застройки земельного участка определяется </w:t>
                  </w:r>
                  <w:r w:rsidR="00132A18">
                    <w:rPr>
                      <w:rStyle w:val="85pt"/>
                      <w:rFonts w:eastAsiaTheme="minorHAnsi"/>
                      <w:b w:val="0"/>
                      <w:sz w:val="24"/>
                      <w:szCs w:val="24"/>
                    </w:rPr>
                    <w:br/>
                  </w:r>
                  <w:r w:rsidRPr="00B361DA">
                    <w:rPr>
                      <w:rStyle w:val="85pt"/>
                      <w:rFonts w:eastAsiaTheme="minorHAnsi"/>
                      <w:b w:val="0"/>
                      <w:sz w:val="24"/>
                      <w:szCs w:val="24"/>
                    </w:rPr>
                    <w:t xml:space="preserve">к общей площади всех земельных участков, </w:t>
                  </w:r>
                  <w:r w:rsidR="00132A18">
                    <w:rPr>
                      <w:rStyle w:val="85pt"/>
                      <w:rFonts w:eastAsiaTheme="minorHAnsi"/>
                      <w:b w:val="0"/>
                      <w:sz w:val="24"/>
                      <w:szCs w:val="24"/>
                    </w:rPr>
                    <w:br/>
                  </w:r>
                  <w:r w:rsidRPr="00B361DA">
                    <w:rPr>
                      <w:rStyle w:val="85pt"/>
                      <w:rFonts w:eastAsiaTheme="minorHAnsi"/>
                      <w:b w:val="0"/>
                      <w:sz w:val="24"/>
                      <w:szCs w:val="24"/>
                    </w:rPr>
                    <w:t xml:space="preserve">на которых расположены здания, строения </w:t>
                  </w:r>
                  <w:r w:rsidR="00132A18">
                    <w:rPr>
                      <w:rStyle w:val="85pt"/>
                      <w:rFonts w:eastAsiaTheme="minorHAnsi"/>
                      <w:b w:val="0"/>
                      <w:sz w:val="24"/>
                      <w:szCs w:val="24"/>
                    </w:rPr>
                    <w:br/>
                  </w:r>
                  <w:r w:rsidRPr="00B361DA">
                    <w:rPr>
                      <w:rStyle w:val="85pt"/>
                      <w:rFonts w:eastAsiaTheme="minorHAnsi"/>
                      <w:b w:val="0"/>
                      <w:sz w:val="24"/>
                      <w:szCs w:val="24"/>
                    </w:rPr>
                    <w:t>и сооружения.</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Предельное количество надземных этажей – 4.</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Предельная высота объекта не более 30 м.</w:t>
                  </w:r>
                </w:p>
                <w:p w:rsidR="00A1558B"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Минимальная дол</w:t>
                  </w:r>
                  <w:r w:rsidR="0010263E">
                    <w:rPr>
                      <w:rStyle w:val="85pt"/>
                      <w:rFonts w:eastAsiaTheme="minorHAnsi"/>
                      <w:b w:val="0"/>
                      <w:sz w:val="24"/>
                      <w:szCs w:val="24"/>
                    </w:rPr>
                    <w:t>я озеленения территории – 15</w:t>
                  </w:r>
                  <w:r w:rsidR="00A569EB">
                    <w:rPr>
                      <w:rStyle w:val="85pt"/>
                      <w:rFonts w:eastAsiaTheme="minorHAnsi"/>
                      <w:b w:val="0"/>
                      <w:sz w:val="24"/>
                      <w:szCs w:val="24"/>
                    </w:rPr>
                    <w:t xml:space="preserve"> </w:t>
                  </w:r>
                  <w:r w:rsidR="0010263E">
                    <w:rPr>
                      <w:rStyle w:val="85pt"/>
                      <w:rFonts w:eastAsiaTheme="minorHAnsi"/>
                      <w:b w:val="0"/>
                      <w:sz w:val="24"/>
                      <w:szCs w:val="24"/>
                    </w:rPr>
                    <w:t>%</w:t>
                  </w:r>
                </w:p>
                <w:p w:rsidR="00A569EB" w:rsidRPr="00B361DA" w:rsidRDefault="00A569E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p>
              </w:tc>
            </w:tr>
          </w:tbl>
          <w:p w:rsidR="00A1558B" w:rsidRDefault="00A1558B" w:rsidP="00A1558B">
            <w:pPr>
              <w:widowControl w:val="0"/>
              <w:autoSpaceDE w:val="0"/>
              <w:autoSpaceDN w:val="0"/>
              <w:adjustRightInd w:val="0"/>
              <w:spacing w:after="0" w:line="240" w:lineRule="auto"/>
              <w:jc w:val="both"/>
              <w:rPr>
                <w:rStyle w:val="6"/>
                <w:rFonts w:eastAsiaTheme="minorHAnsi"/>
                <w:sz w:val="24"/>
                <w:szCs w:val="24"/>
                <w:u w:val="none"/>
              </w:rPr>
            </w:pPr>
            <w:r>
              <w:rPr>
                <w:rFonts w:ascii="Times New Roman" w:hAnsi="Times New Roman" w:cs="Times New Roman"/>
                <w:sz w:val="24"/>
                <w:szCs w:val="24"/>
              </w:rPr>
              <w:lastRenderedPageBreak/>
              <w:t>5.</w:t>
            </w:r>
            <w:r w:rsidR="0010263E">
              <w:rPr>
                <w:rFonts w:ascii="Times New Roman" w:hAnsi="Times New Roman" w:cs="Times New Roman"/>
                <w:sz w:val="24"/>
                <w:szCs w:val="24"/>
              </w:rPr>
              <w:t xml:space="preserve"> </w:t>
            </w:r>
            <w:r w:rsidRPr="00B361DA">
              <w:rPr>
                <w:rFonts w:ascii="Times New Roman" w:hAnsi="Times New Roman" w:cs="Times New Roman"/>
                <w:sz w:val="24"/>
                <w:szCs w:val="24"/>
              </w:rPr>
              <w:t>В дополнение для основного в</w:t>
            </w:r>
            <w:r>
              <w:rPr>
                <w:rFonts w:ascii="Times New Roman" w:hAnsi="Times New Roman" w:cs="Times New Roman"/>
                <w:sz w:val="24"/>
                <w:szCs w:val="24"/>
              </w:rPr>
              <w:t>ида разрешенного использования "</w:t>
            </w:r>
            <w:r w:rsidRPr="00B361DA">
              <w:rPr>
                <w:rFonts w:ascii="Times New Roman" w:hAnsi="Times New Roman" w:cs="Times New Roman"/>
                <w:sz w:val="24"/>
                <w:szCs w:val="24"/>
              </w:rPr>
              <w:t xml:space="preserve">Малоэтажная </w:t>
            </w:r>
            <w:r>
              <w:rPr>
                <w:rStyle w:val="6"/>
                <w:rFonts w:eastAsiaTheme="minorHAnsi"/>
                <w:sz w:val="24"/>
                <w:szCs w:val="24"/>
                <w:u w:val="none"/>
              </w:rPr>
              <w:t>многоквартирная жилая застройка"</w:t>
            </w:r>
            <w:r w:rsidRPr="00B361DA">
              <w:rPr>
                <w:rStyle w:val="6"/>
                <w:rFonts w:eastAsiaTheme="minorHAnsi"/>
                <w:sz w:val="24"/>
                <w:szCs w:val="24"/>
                <w:u w:val="none"/>
              </w:rPr>
              <w:t xml:space="preserve"> (код 2.1.1) статьи 24 является:</w:t>
            </w:r>
          </w:p>
          <w:p w:rsidR="0010263E" w:rsidRDefault="0010263E" w:rsidP="00A1558B">
            <w:pPr>
              <w:widowControl w:val="0"/>
              <w:autoSpaceDE w:val="0"/>
              <w:autoSpaceDN w:val="0"/>
              <w:adjustRightInd w:val="0"/>
              <w:spacing w:after="0" w:line="240" w:lineRule="auto"/>
              <w:jc w:val="both"/>
              <w:rPr>
                <w:rStyle w:val="6"/>
                <w:rFonts w:eastAsiaTheme="minorHAnsi"/>
                <w:sz w:val="24"/>
                <w:szCs w:val="24"/>
                <w:u w:val="none"/>
              </w:rPr>
            </w:pP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10263E">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jc w:val="both"/>
                    <w:rPr>
                      <w:rStyle w:val="6"/>
                      <w:rFonts w:eastAsiaTheme="minorHAnsi"/>
                      <w:sz w:val="24"/>
                      <w:szCs w:val="24"/>
                      <w:u w:val="none"/>
                    </w:rPr>
                  </w:pPr>
                  <w:r w:rsidRPr="00B361DA">
                    <w:rPr>
                      <w:rStyle w:val="85pt"/>
                      <w:rFonts w:eastAsiaTheme="minorHAnsi"/>
                      <w:b w:val="0"/>
                      <w:sz w:val="24"/>
                      <w:szCs w:val="24"/>
                    </w:rPr>
                    <w:t>Обеспечение внутреннего правопорядка (8.3)</w:t>
                  </w:r>
                </w:p>
              </w:tc>
              <w:tc>
                <w:tcPr>
                  <w:tcW w:w="3041" w:type="dxa"/>
                </w:tcPr>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w:t>
                  </w:r>
                  <w:r w:rsidR="00132A18">
                    <w:rPr>
                      <w:rStyle w:val="85pt"/>
                      <w:sz w:val="24"/>
                      <w:szCs w:val="24"/>
                    </w:rPr>
                    <w:br/>
                  </w:r>
                  <w:r w:rsidRPr="00B361DA">
                    <w:rPr>
                      <w:rStyle w:val="85pt"/>
                      <w:sz w:val="24"/>
                      <w:szCs w:val="24"/>
                    </w:rPr>
                    <w:t>в которых существует военизированная служба;</w:t>
                  </w:r>
                </w:p>
                <w:p w:rsidR="00A1558B" w:rsidRPr="00B361DA" w:rsidRDefault="00A1558B" w:rsidP="007217EA">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 xml:space="preserve">размещение объектов гражданской обороны, </w:t>
                  </w:r>
                  <w:r w:rsidR="00132A18">
                    <w:rPr>
                      <w:rStyle w:val="85pt"/>
                      <w:rFonts w:eastAsiaTheme="minorHAnsi"/>
                      <w:b w:val="0"/>
                      <w:sz w:val="24"/>
                      <w:szCs w:val="24"/>
                    </w:rPr>
                    <w:br/>
                  </w:r>
                  <w:r w:rsidRPr="00B361DA">
                    <w:rPr>
                      <w:rStyle w:val="85pt"/>
                      <w:rFonts w:eastAsiaTheme="minorHAnsi"/>
                      <w:b w:val="0"/>
                      <w:sz w:val="24"/>
                      <w:szCs w:val="24"/>
                    </w:rPr>
                    <w:t>за исключением объектов гражданской обороны, являющихся частями производственных зданий</w:t>
                  </w:r>
                </w:p>
              </w:tc>
              <w:tc>
                <w:tcPr>
                  <w:tcW w:w="3042" w:type="dxa"/>
                </w:tcPr>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Минимальные размеры земельного участка для объектов пожарной охраны государственной противопожарной службы:</w:t>
                  </w:r>
                </w:p>
                <w:p w:rsidR="00A1558B" w:rsidRPr="00B361DA" w:rsidRDefault="00A1558B" w:rsidP="007217EA">
                  <w:pPr>
                    <w:pStyle w:val="7"/>
                    <w:framePr w:hSpace="180" w:wrap="around" w:vAnchor="text" w:hAnchor="text" w:x="-176" w:y="237"/>
                    <w:shd w:val="clear" w:color="auto" w:fill="auto"/>
                    <w:tabs>
                      <w:tab w:val="left" w:pos="232"/>
                    </w:tabs>
                    <w:spacing w:before="0" w:after="0" w:line="227" w:lineRule="exact"/>
                    <w:ind w:firstLine="0"/>
                    <w:jc w:val="left"/>
                    <w:rPr>
                      <w:b w:val="0"/>
                      <w:sz w:val="24"/>
                      <w:szCs w:val="24"/>
                    </w:rPr>
                  </w:pPr>
                  <w:r w:rsidRPr="00B361DA">
                    <w:rPr>
                      <w:rStyle w:val="85pt"/>
                      <w:sz w:val="24"/>
                      <w:szCs w:val="24"/>
                    </w:rPr>
                    <w:t>- до 3 машин</w:t>
                  </w:r>
                  <w:r w:rsidR="00724E77">
                    <w:rPr>
                      <w:rStyle w:val="85pt"/>
                      <w:sz w:val="24"/>
                      <w:szCs w:val="24"/>
                    </w:rPr>
                    <w:t xml:space="preserve"> – </w:t>
                  </w:r>
                  <w:r w:rsidRPr="00B361DA">
                    <w:rPr>
                      <w:rStyle w:val="85pt"/>
                      <w:sz w:val="24"/>
                      <w:szCs w:val="24"/>
                    </w:rPr>
                    <w:t>5</w:t>
                  </w:r>
                  <w:r w:rsidR="00A569EB">
                    <w:rPr>
                      <w:rStyle w:val="85pt"/>
                      <w:sz w:val="24"/>
                      <w:szCs w:val="24"/>
                    </w:rPr>
                    <w:t xml:space="preserve"> </w:t>
                  </w:r>
                  <w:r w:rsidRPr="00B361DA">
                    <w:rPr>
                      <w:rStyle w:val="85pt"/>
                      <w:sz w:val="24"/>
                      <w:szCs w:val="24"/>
                    </w:rPr>
                    <w:t xml:space="preserve">000 </w:t>
                  </w:r>
                  <w:r w:rsidR="00132A18">
                    <w:rPr>
                      <w:rStyle w:val="85pt"/>
                      <w:sz w:val="24"/>
                      <w:szCs w:val="24"/>
                    </w:rPr>
                    <w:t>кв. м</w:t>
                  </w:r>
                  <w:r w:rsidRPr="00B361DA">
                    <w:rPr>
                      <w:rStyle w:val="85pt"/>
                      <w:sz w:val="24"/>
                      <w:szCs w:val="24"/>
                    </w:rPr>
                    <w:t>;</w:t>
                  </w:r>
                </w:p>
                <w:p w:rsidR="00A1558B" w:rsidRPr="00B361DA" w:rsidRDefault="00A1558B" w:rsidP="007217EA">
                  <w:pPr>
                    <w:pStyle w:val="7"/>
                    <w:framePr w:hSpace="180" w:wrap="around" w:vAnchor="text" w:hAnchor="text" w:x="-176" w:y="237"/>
                    <w:shd w:val="clear" w:color="auto" w:fill="auto"/>
                    <w:tabs>
                      <w:tab w:val="left" w:pos="239"/>
                    </w:tabs>
                    <w:spacing w:before="0" w:after="0" w:line="227" w:lineRule="exact"/>
                    <w:ind w:firstLine="0"/>
                    <w:jc w:val="left"/>
                    <w:rPr>
                      <w:b w:val="0"/>
                      <w:sz w:val="24"/>
                      <w:szCs w:val="24"/>
                    </w:rPr>
                  </w:pPr>
                  <w:r w:rsidRPr="00B361DA">
                    <w:rPr>
                      <w:rStyle w:val="85pt"/>
                      <w:sz w:val="24"/>
                      <w:szCs w:val="24"/>
                    </w:rPr>
                    <w:t>- от 4 до 6 машин</w:t>
                  </w:r>
                  <w:r w:rsidR="00724E77">
                    <w:rPr>
                      <w:rStyle w:val="85pt"/>
                      <w:sz w:val="24"/>
                      <w:szCs w:val="24"/>
                    </w:rPr>
                    <w:t xml:space="preserve"> – </w:t>
                  </w:r>
                  <w:r w:rsidR="00132A18">
                    <w:rPr>
                      <w:rStyle w:val="85pt"/>
                      <w:sz w:val="24"/>
                      <w:szCs w:val="24"/>
                    </w:rPr>
                    <w:br/>
                  </w:r>
                  <w:r w:rsidRPr="00B361DA">
                    <w:rPr>
                      <w:rStyle w:val="85pt"/>
                      <w:sz w:val="24"/>
                      <w:szCs w:val="24"/>
                    </w:rPr>
                    <w:t>9</w:t>
                  </w:r>
                  <w:r w:rsidR="00A569EB">
                    <w:rPr>
                      <w:rStyle w:val="85pt"/>
                      <w:sz w:val="24"/>
                      <w:szCs w:val="24"/>
                    </w:rPr>
                    <w:t xml:space="preserve"> </w:t>
                  </w:r>
                  <w:r w:rsidRPr="00B361DA">
                    <w:rPr>
                      <w:rStyle w:val="85pt"/>
                      <w:sz w:val="24"/>
                      <w:szCs w:val="24"/>
                    </w:rPr>
                    <w:t xml:space="preserve">000 </w:t>
                  </w:r>
                  <w:r w:rsidR="00132A18">
                    <w:rPr>
                      <w:rStyle w:val="85pt"/>
                      <w:sz w:val="24"/>
                      <w:szCs w:val="24"/>
                    </w:rPr>
                    <w:t>кв. м</w:t>
                  </w:r>
                  <w:r w:rsidRPr="00B361DA">
                    <w:rPr>
                      <w:rStyle w:val="85pt"/>
                      <w:sz w:val="24"/>
                      <w:szCs w:val="24"/>
                    </w:rPr>
                    <w:t>;</w:t>
                  </w:r>
                </w:p>
                <w:p w:rsidR="00A1558B" w:rsidRPr="00B361DA" w:rsidRDefault="00A1558B" w:rsidP="007217EA">
                  <w:pPr>
                    <w:pStyle w:val="7"/>
                    <w:framePr w:hSpace="180" w:wrap="around" w:vAnchor="text" w:hAnchor="text" w:x="-176" w:y="237"/>
                    <w:shd w:val="clear" w:color="auto" w:fill="auto"/>
                    <w:tabs>
                      <w:tab w:val="left" w:pos="242"/>
                    </w:tabs>
                    <w:spacing w:before="0" w:after="0" w:line="227" w:lineRule="exact"/>
                    <w:ind w:firstLine="0"/>
                    <w:jc w:val="left"/>
                    <w:rPr>
                      <w:b w:val="0"/>
                      <w:sz w:val="24"/>
                      <w:szCs w:val="24"/>
                    </w:rPr>
                  </w:pPr>
                  <w:r w:rsidRPr="00B361DA">
                    <w:rPr>
                      <w:rStyle w:val="85pt"/>
                      <w:sz w:val="24"/>
                      <w:szCs w:val="24"/>
                    </w:rPr>
                    <w:t>- от 8 до 10 машин</w:t>
                  </w:r>
                  <w:r w:rsidR="00724E77">
                    <w:rPr>
                      <w:rStyle w:val="85pt"/>
                      <w:sz w:val="24"/>
                      <w:szCs w:val="24"/>
                    </w:rPr>
                    <w:t xml:space="preserve"> – </w:t>
                  </w:r>
                  <w:r w:rsidR="00132A18">
                    <w:rPr>
                      <w:rStyle w:val="85pt"/>
                      <w:sz w:val="24"/>
                      <w:szCs w:val="24"/>
                    </w:rPr>
                    <w:br/>
                  </w:r>
                  <w:r w:rsidRPr="00B361DA">
                    <w:rPr>
                      <w:rStyle w:val="85pt"/>
                      <w:sz w:val="24"/>
                      <w:szCs w:val="24"/>
                    </w:rPr>
                    <w:t xml:space="preserve">18 000 </w:t>
                  </w:r>
                  <w:r w:rsidR="00132A18">
                    <w:rPr>
                      <w:rStyle w:val="85pt"/>
                      <w:sz w:val="24"/>
                      <w:szCs w:val="24"/>
                    </w:rPr>
                    <w:t>кв. м</w:t>
                  </w:r>
                  <w:r w:rsidRPr="00B361DA">
                    <w:rPr>
                      <w:rStyle w:val="85pt"/>
                      <w:sz w:val="24"/>
                      <w:szCs w:val="24"/>
                    </w:rPr>
                    <w:t>.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A1558B" w:rsidRPr="00B361DA" w:rsidRDefault="00A1558B" w:rsidP="007217EA">
                  <w:pPr>
                    <w:pStyle w:val="7"/>
                    <w:framePr w:hSpace="180" w:wrap="around" w:vAnchor="text" w:hAnchor="text" w:x="-176" w:y="237"/>
                    <w:shd w:val="clear" w:color="auto" w:fill="auto"/>
                    <w:tabs>
                      <w:tab w:val="left" w:pos="286"/>
                    </w:tabs>
                    <w:spacing w:before="0" w:after="0" w:line="227" w:lineRule="exact"/>
                    <w:ind w:firstLine="0"/>
                    <w:jc w:val="left"/>
                    <w:rPr>
                      <w:b w:val="0"/>
                      <w:sz w:val="24"/>
                      <w:szCs w:val="24"/>
                    </w:rPr>
                  </w:pPr>
                  <w:r w:rsidRPr="00B361DA">
                    <w:rPr>
                      <w:rStyle w:val="85pt"/>
                      <w:sz w:val="24"/>
                      <w:szCs w:val="24"/>
                    </w:rPr>
                    <w:t>- не подлежат установлению.</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10.</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80. Предельное количество надземных этажей</w:t>
                  </w:r>
                  <w:r w:rsidR="00724E77">
                    <w:rPr>
                      <w:rStyle w:val="85pt"/>
                      <w:sz w:val="24"/>
                      <w:szCs w:val="24"/>
                    </w:rPr>
                    <w:t xml:space="preserve"> – </w:t>
                  </w:r>
                  <w:r w:rsidR="00132A18">
                    <w:rPr>
                      <w:rStyle w:val="85pt"/>
                      <w:sz w:val="24"/>
                      <w:szCs w:val="24"/>
                    </w:rPr>
                    <w:br/>
                  </w:r>
                  <w:r w:rsidRPr="00B361DA">
                    <w:rPr>
                      <w:rStyle w:val="85pt"/>
                      <w:sz w:val="24"/>
                      <w:szCs w:val="24"/>
                    </w:rPr>
                    <w:t>не подлежит установлению.</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Предельная высота объекта</w:t>
                  </w:r>
                  <w:r w:rsidR="00724E77">
                    <w:rPr>
                      <w:rStyle w:val="85pt"/>
                      <w:sz w:val="24"/>
                      <w:szCs w:val="24"/>
                    </w:rPr>
                    <w:t xml:space="preserve"> – </w:t>
                  </w:r>
                  <w:r w:rsidRPr="00B361DA">
                    <w:rPr>
                      <w:rStyle w:val="85pt"/>
                      <w:sz w:val="24"/>
                      <w:szCs w:val="24"/>
                    </w:rPr>
                    <w:t>не подлежит установлению.</w:t>
                  </w:r>
                </w:p>
                <w:p w:rsidR="00A1558B" w:rsidRPr="00B361DA" w:rsidRDefault="00A1558B" w:rsidP="007217EA">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Минимальная доля озеленения территории</w:t>
                  </w:r>
                  <w:r w:rsidR="00724E77">
                    <w:rPr>
                      <w:rStyle w:val="85pt"/>
                      <w:rFonts w:eastAsiaTheme="minorHAnsi"/>
                      <w:b w:val="0"/>
                      <w:sz w:val="24"/>
                      <w:szCs w:val="24"/>
                    </w:rPr>
                    <w:t xml:space="preserve"> – </w:t>
                  </w:r>
                  <w:r w:rsidR="0010263E">
                    <w:rPr>
                      <w:rStyle w:val="85pt"/>
                      <w:rFonts w:eastAsiaTheme="minorHAnsi"/>
                      <w:b w:val="0"/>
                      <w:sz w:val="24"/>
                      <w:szCs w:val="24"/>
                    </w:rPr>
                    <w:t>15</w:t>
                  </w:r>
                  <w:r w:rsidR="00A569EB">
                    <w:rPr>
                      <w:rStyle w:val="85pt"/>
                      <w:rFonts w:eastAsiaTheme="minorHAnsi"/>
                      <w:b w:val="0"/>
                      <w:sz w:val="24"/>
                      <w:szCs w:val="24"/>
                    </w:rPr>
                    <w:t xml:space="preserve"> </w:t>
                  </w:r>
                  <w:r w:rsidR="0010263E">
                    <w:rPr>
                      <w:rStyle w:val="85pt"/>
                      <w:rFonts w:eastAsiaTheme="minorHAnsi"/>
                      <w:b w:val="0"/>
                      <w:sz w:val="24"/>
                      <w:szCs w:val="24"/>
                    </w:rPr>
                    <w:t>%</w:t>
                  </w:r>
                </w:p>
              </w:tc>
            </w:tr>
          </w:tbl>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Технические условия: </w:t>
            </w:r>
          </w:p>
          <w:p w:rsidR="00A1558B" w:rsidRPr="0029057A" w:rsidRDefault="00A1558B" w:rsidP="00A1558B">
            <w:pPr>
              <w:pStyle w:val="1"/>
              <w:shd w:val="clear" w:color="auto" w:fill="auto"/>
              <w:spacing w:after="0" w:line="240" w:lineRule="auto"/>
              <w:ind w:left="20" w:right="20"/>
              <w:jc w:val="both"/>
              <w:rPr>
                <w:sz w:val="24"/>
                <w:szCs w:val="24"/>
              </w:rPr>
            </w:pPr>
            <w:r w:rsidRPr="0029057A">
              <w:rPr>
                <w:sz w:val="24"/>
                <w:szCs w:val="24"/>
              </w:rPr>
              <w:t xml:space="preserve">1.Водоснабжение, водоотведение: </w:t>
            </w:r>
            <w:r w:rsidRPr="0029057A">
              <w:rPr>
                <w:color w:val="000000"/>
                <w:sz w:val="24"/>
                <w:szCs w:val="24"/>
              </w:rPr>
              <w:t xml:space="preserve">возможность подключения к централизованной системе холодного водоснабжения г. Архангельска индивидуального жилого дома </w:t>
            </w:r>
            <w:r>
              <w:rPr>
                <w:color w:val="000000"/>
                <w:sz w:val="24"/>
                <w:szCs w:val="24"/>
              </w:rPr>
              <w:br/>
            </w:r>
            <w:r w:rsidRPr="0029057A">
              <w:rPr>
                <w:color w:val="000000"/>
                <w:sz w:val="24"/>
                <w:szCs w:val="24"/>
              </w:rPr>
              <w:t>на земельном участке с кадастровым номе</w:t>
            </w:r>
            <w:r>
              <w:rPr>
                <w:color w:val="000000"/>
                <w:sz w:val="24"/>
                <w:szCs w:val="24"/>
              </w:rPr>
              <w:t>ром 29:22:012008:341 в Маймаксан</w:t>
            </w:r>
            <w:r w:rsidRPr="0029057A">
              <w:rPr>
                <w:color w:val="000000"/>
                <w:sz w:val="24"/>
                <w:szCs w:val="24"/>
              </w:rPr>
              <w:t>ском территор</w:t>
            </w:r>
            <w:r>
              <w:rPr>
                <w:color w:val="000000"/>
                <w:sz w:val="24"/>
                <w:szCs w:val="24"/>
              </w:rPr>
              <w:t>иальном округе г. Архангельска п</w:t>
            </w:r>
            <w:r w:rsidRPr="0029057A">
              <w:rPr>
                <w:color w:val="000000"/>
                <w:sz w:val="24"/>
                <w:szCs w:val="24"/>
              </w:rPr>
              <w:t>о ул. Дальняя (далее</w:t>
            </w:r>
            <w:r w:rsidR="00724E77">
              <w:rPr>
                <w:color w:val="000000"/>
                <w:sz w:val="24"/>
                <w:szCs w:val="24"/>
              </w:rPr>
              <w:t xml:space="preserve"> – </w:t>
            </w:r>
            <w:r w:rsidRPr="0029057A">
              <w:rPr>
                <w:color w:val="000000"/>
                <w:sz w:val="24"/>
                <w:szCs w:val="24"/>
              </w:rPr>
              <w:t>Объект), имеется.</w:t>
            </w:r>
          </w:p>
          <w:p w:rsidR="00A1558B" w:rsidRPr="0029057A" w:rsidRDefault="00A1558B" w:rsidP="00A1558B">
            <w:pPr>
              <w:pStyle w:val="1"/>
              <w:shd w:val="clear" w:color="auto" w:fill="auto"/>
              <w:spacing w:after="0" w:line="240" w:lineRule="auto"/>
              <w:ind w:left="20" w:right="20"/>
              <w:jc w:val="both"/>
              <w:rPr>
                <w:sz w:val="24"/>
                <w:szCs w:val="24"/>
              </w:rPr>
            </w:pPr>
            <w:r w:rsidRPr="0029057A">
              <w:rPr>
                <w:color w:val="000000"/>
                <w:sz w:val="24"/>
                <w:szCs w:val="24"/>
              </w:rPr>
              <w:t xml:space="preserve">Планируемая точка подключения к централизованной системе холодного водоснабжения определяется на границе земельного участка на расстоянии около </w:t>
            </w:r>
            <w:r>
              <w:rPr>
                <w:color w:val="000000"/>
                <w:sz w:val="24"/>
                <w:szCs w:val="24"/>
              </w:rPr>
              <w:br/>
            </w:r>
            <w:r w:rsidRPr="0029057A">
              <w:rPr>
                <w:color w:val="000000"/>
                <w:sz w:val="24"/>
                <w:szCs w:val="24"/>
              </w:rPr>
              <w:t>160 метров от дей</w:t>
            </w:r>
            <w:r>
              <w:rPr>
                <w:color w:val="000000"/>
                <w:sz w:val="24"/>
                <w:szCs w:val="24"/>
              </w:rPr>
              <w:t>ствующей сети водоснабжения Ду100</w:t>
            </w:r>
            <w:r w:rsidRPr="0029057A">
              <w:rPr>
                <w:color w:val="000000"/>
                <w:sz w:val="24"/>
                <w:szCs w:val="24"/>
              </w:rPr>
              <w:t xml:space="preserve"> мм, расположенной вдоль </w:t>
            </w:r>
            <w:r>
              <w:rPr>
                <w:color w:val="000000"/>
                <w:sz w:val="24"/>
                <w:szCs w:val="24"/>
              </w:rPr>
              <w:br/>
            </w:r>
            <w:r w:rsidRPr="0029057A">
              <w:rPr>
                <w:color w:val="000000"/>
                <w:sz w:val="24"/>
                <w:szCs w:val="24"/>
              </w:rPr>
              <w:lastRenderedPageBreak/>
              <w:t>по ул. Охотная в районе дома №</w:t>
            </w:r>
            <w:r>
              <w:rPr>
                <w:color w:val="000000"/>
                <w:sz w:val="24"/>
                <w:szCs w:val="24"/>
              </w:rPr>
              <w:t xml:space="preserve"> </w:t>
            </w:r>
            <w:r w:rsidRPr="0029057A">
              <w:rPr>
                <w:color w:val="000000"/>
                <w:sz w:val="24"/>
                <w:szCs w:val="24"/>
              </w:rPr>
              <w:t>11 по ул. Охотная.</w:t>
            </w:r>
          </w:p>
          <w:p w:rsidR="00A1558B" w:rsidRPr="0029057A" w:rsidRDefault="00A1558B" w:rsidP="00A1558B">
            <w:pPr>
              <w:pStyle w:val="1"/>
              <w:shd w:val="clear" w:color="auto" w:fill="auto"/>
              <w:spacing w:after="0" w:line="240" w:lineRule="auto"/>
              <w:ind w:left="20" w:right="20"/>
              <w:jc w:val="both"/>
              <w:rPr>
                <w:sz w:val="24"/>
                <w:szCs w:val="24"/>
              </w:rPr>
            </w:pPr>
            <w:r w:rsidRPr="0029057A">
              <w:rPr>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color w:val="000000"/>
                <w:sz w:val="24"/>
                <w:szCs w:val="24"/>
              </w:rPr>
              <w:br/>
              <w:t>с последующим вывозом стоков н</w:t>
            </w:r>
            <w:r w:rsidRPr="0029057A">
              <w:rPr>
                <w:color w:val="000000"/>
                <w:sz w:val="24"/>
                <w:szCs w:val="24"/>
              </w:rPr>
              <w:t>а районные канализационные насосные станции.</w:t>
            </w:r>
          </w:p>
          <w:p w:rsidR="00A1558B" w:rsidRPr="0029057A" w:rsidRDefault="00A1558B" w:rsidP="00A1558B">
            <w:pPr>
              <w:pStyle w:val="1"/>
              <w:shd w:val="clear" w:color="auto" w:fill="auto"/>
              <w:spacing w:after="0" w:line="240" w:lineRule="auto"/>
              <w:ind w:left="20" w:right="20"/>
              <w:jc w:val="both"/>
              <w:rPr>
                <w:sz w:val="24"/>
                <w:szCs w:val="24"/>
              </w:rPr>
            </w:pPr>
            <w:r w:rsidRPr="0029057A">
              <w:rPr>
                <w:color w:val="000000"/>
                <w:sz w:val="24"/>
                <w:szCs w:val="24"/>
              </w:rPr>
              <w:t>Свободная мощность существующих централизованных сетей для подключения имеется, максимальная</w:t>
            </w:r>
            <w:r>
              <w:rPr>
                <w:color w:val="000000"/>
                <w:sz w:val="24"/>
                <w:szCs w:val="24"/>
              </w:rPr>
              <w:t xml:space="preserve"> нагрузка для подключения Объект</w:t>
            </w:r>
            <w:r w:rsidRPr="0029057A">
              <w:rPr>
                <w:color w:val="000000"/>
                <w:sz w:val="24"/>
                <w:szCs w:val="24"/>
              </w:rPr>
              <w:t>а- 0,2 м</w:t>
            </w:r>
            <w:r>
              <w:rPr>
                <w:color w:val="000000"/>
                <w:sz w:val="24"/>
                <w:szCs w:val="24"/>
              </w:rPr>
              <w:t>. куб</w:t>
            </w:r>
            <w:r w:rsidRPr="0029057A">
              <w:rPr>
                <w:color w:val="000000"/>
                <w:sz w:val="24"/>
                <w:szCs w:val="24"/>
              </w:rPr>
              <w:t>/сутки.</w:t>
            </w:r>
          </w:p>
          <w:p w:rsidR="00A1558B" w:rsidRPr="0029057A" w:rsidRDefault="00A1558B" w:rsidP="00A1558B">
            <w:pPr>
              <w:pStyle w:val="1"/>
              <w:shd w:val="clear" w:color="auto" w:fill="auto"/>
              <w:spacing w:after="0" w:line="240" w:lineRule="auto"/>
              <w:ind w:left="20" w:right="20"/>
              <w:jc w:val="both"/>
              <w:rPr>
                <w:sz w:val="24"/>
                <w:szCs w:val="24"/>
              </w:rPr>
            </w:pPr>
            <w:r>
              <w:rPr>
                <w:color w:val="000000"/>
                <w:sz w:val="24"/>
                <w:szCs w:val="24"/>
              </w:rPr>
              <w:t>Срок подключения объект</w:t>
            </w:r>
            <w:r w:rsidRPr="0029057A">
              <w:rPr>
                <w:color w:val="000000"/>
                <w:sz w:val="24"/>
                <w:szCs w:val="24"/>
              </w:rPr>
              <w:t>а капитального строительства к сетям инженерно- технического обеспечения не более 18 месяцев. Срок действия предварительных технических условий</w:t>
            </w:r>
            <w:r w:rsidR="00724E77">
              <w:rPr>
                <w:color w:val="000000"/>
                <w:sz w:val="24"/>
                <w:szCs w:val="24"/>
              </w:rPr>
              <w:t xml:space="preserve"> – </w:t>
            </w:r>
            <w:r w:rsidRPr="0029057A">
              <w:rPr>
                <w:color w:val="000000"/>
                <w:sz w:val="24"/>
                <w:szCs w:val="24"/>
              </w:rPr>
              <w:t>1 год.</w:t>
            </w:r>
          </w:p>
          <w:p w:rsidR="00A1558B" w:rsidRPr="0029057A" w:rsidRDefault="00A1558B" w:rsidP="00A1558B">
            <w:pPr>
              <w:pStyle w:val="1"/>
              <w:shd w:val="clear" w:color="auto" w:fill="auto"/>
              <w:spacing w:after="0" w:line="240" w:lineRule="auto"/>
              <w:ind w:left="20" w:right="20"/>
              <w:jc w:val="both"/>
              <w:rPr>
                <w:sz w:val="24"/>
                <w:szCs w:val="24"/>
              </w:rPr>
            </w:pPr>
            <w:r>
              <w:rPr>
                <w:color w:val="000000"/>
                <w:sz w:val="24"/>
                <w:szCs w:val="24"/>
              </w:rPr>
              <w:t xml:space="preserve">В соответствии </w:t>
            </w:r>
            <w:r w:rsidR="009520FD">
              <w:rPr>
                <w:color w:val="000000"/>
                <w:sz w:val="24"/>
                <w:szCs w:val="24"/>
              </w:rPr>
              <w:t>с пунктом 13 статьи 18</w:t>
            </w:r>
            <w:r w:rsidRPr="0029057A">
              <w:rPr>
                <w:color w:val="000000"/>
                <w:sz w:val="24"/>
                <w:szCs w:val="24"/>
              </w:rPr>
              <w:t xml:space="preserve"> </w:t>
            </w:r>
            <w:r>
              <w:rPr>
                <w:color w:val="000000"/>
                <w:sz w:val="24"/>
                <w:szCs w:val="24"/>
              </w:rPr>
              <w:t xml:space="preserve">Федерального закона от 7 декабря </w:t>
            </w:r>
            <w:r w:rsidRPr="0029057A">
              <w:rPr>
                <w:color w:val="000000"/>
                <w:sz w:val="24"/>
                <w:szCs w:val="24"/>
              </w:rPr>
              <w:t xml:space="preserve">2011 года </w:t>
            </w:r>
            <w:r w:rsidR="009520FD">
              <w:rPr>
                <w:color w:val="000000"/>
                <w:sz w:val="24"/>
                <w:szCs w:val="24"/>
              </w:rPr>
              <w:br/>
            </w:r>
            <w:r w:rsidRPr="0029057A">
              <w:rPr>
                <w:color w:val="000000"/>
                <w:sz w:val="24"/>
                <w:szCs w:val="24"/>
              </w:rPr>
              <w:t xml:space="preserve">№ 416-ФЗ </w:t>
            </w:r>
            <w:r>
              <w:rPr>
                <w:color w:val="000000"/>
                <w:sz w:val="24"/>
                <w:szCs w:val="24"/>
              </w:rPr>
              <w:t>"О водоснабжении и водоотведении"</w:t>
            </w:r>
            <w:r w:rsidRPr="0029057A">
              <w:rPr>
                <w:color w:val="000000"/>
                <w:sz w:val="24"/>
                <w:szCs w:val="24"/>
              </w:rPr>
              <w:t xml:space="preserve">, плата за подключение (технологическое присоединение) объектов капитального строительства </w:t>
            </w:r>
            <w:r w:rsidR="00A569EB">
              <w:rPr>
                <w:color w:val="000000"/>
                <w:sz w:val="24"/>
                <w:szCs w:val="24"/>
              </w:rPr>
              <w:br/>
            </w:r>
            <w:r w:rsidRPr="0029057A">
              <w:rPr>
                <w:color w:val="000000"/>
                <w:sz w:val="24"/>
                <w:szCs w:val="24"/>
              </w:rP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sidR="00132A18">
              <w:rPr>
                <w:color w:val="000000"/>
                <w:sz w:val="24"/>
                <w:szCs w:val="24"/>
              </w:rPr>
              <w:br/>
            </w:r>
            <w:r w:rsidRPr="0029057A">
              <w:rPr>
                <w:color w:val="000000"/>
                <w:sz w:val="24"/>
                <w:szCs w:val="24"/>
              </w:rPr>
              <w:t>с учетом величины подключаемой нагрузки и расстояния от точки подключения объекта па границе земельного участка до точки подключения к централизованной системе холодного водосн</w:t>
            </w:r>
            <w:r>
              <w:rPr>
                <w:color w:val="000000"/>
                <w:sz w:val="24"/>
                <w:szCs w:val="24"/>
              </w:rPr>
              <w:t xml:space="preserve">абжения или водоотведения </w:t>
            </w:r>
            <w:r w:rsidRPr="0029057A">
              <w:rPr>
                <w:sz w:val="24"/>
                <w:szCs w:val="24"/>
              </w:rPr>
              <w:t xml:space="preserve">(письмо ООО </w:t>
            </w:r>
            <w:r w:rsidR="00132A18">
              <w:rPr>
                <w:sz w:val="24"/>
                <w:szCs w:val="24"/>
              </w:rPr>
              <w:br/>
            </w:r>
            <w:r w:rsidRPr="0029057A">
              <w:rPr>
                <w:sz w:val="24"/>
                <w:szCs w:val="24"/>
              </w:rPr>
              <w:t xml:space="preserve">"РВК-Архангельск" от </w:t>
            </w:r>
            <w:r>
              <w:rPr>
                <w:sz w:val="24"/>
                <w:szCs w:val="24"/>
              </w:rPr>
              <w:t>12 сентября</w:t>
            </w:r>
            <w:r w:rsidRPr="0029057A">
              <w:rPr>
                <w:sz w:val="24"/>
                <w:szCs w:val="24"/>
              </w:rPr>
              <w:t xml:space="preserve"> 2023 года № </w:t>
            </w:r>
            <w:r>
              <w:rPr>
                <w:sz w:val="24"/>
                <w:szCs w:val="24"/>
              </w:rPr>
              <w:t>И.АР-12092023-018</w:t>
            </w:r>
            <w:r w:rsidRPr="0029057A">
              <w:rPr>
                <w:sz w:val="24"/>
                <w:szCs w:val="24"/>
              </w:rPr>
              <w:t>).</w:t>
            </w:r>
          </w:p>
          <w:p w:rsidR="00A1558B" w:rsidRPr="00D5411B" w:rsidRDefault="00A1558B" w:rsidP="00A1558B">
            <w:pPr>
              <w:pStyle w:val="1"/>
              <w:shd w:val="clear" w:color="auto" w:fill="auto"/>
              <w:spacing w:after="0" w:line="240" w:lineRule="auto"/>
              <w:ind w:left="20" w:right="20"/>
              <w:jc w:val="both"/>
              <w:rPr>
                <w:sz w:val="24"/>
                <w:szCs w:val="24"/>
              </w:rPr>
            </w:pPr>
            <w:r w:rsidRPr="0029057A">
              <w:rPr>
                <w:sz w:val="24"/>
                <w:szCs w:val="24"/>
              </w:rPr>
              <w:t>2.</w:t>
            </w:r>
            <w:r w:rsidR="0010263E">
              <w:rPr>
                <w:sz w:val="24"/>
                <w:szCs w:val="24"/>
              </w:rPr>
              <w:t xml:space="preserve"> </w:t>
            </w:r>
            <w:r w:rsidRPr="00D5411B">
              <w:rPr>
                <w:sz w:val="24"/>
                <w:szCs w:val="24"/>
              </w:rPr>
              <w:t>Электроснабжение:</w:t>
            </w:r>
            <w:r w:rsidRPr="00D5411B">
              <w:rPr>
                <w:color w:val="000000"/>
                <w:sz w:val="24"/>
                <w:szCs w:val="24"/>
              </w:rPr>
              <w:t xml:space="preserve"> </w:t>
            </w:r>
            <w:r>
              <w:rPr>
                <w:color w:val="000000"/>
                <w:sz w:val="24"/>
                <w:szCs w:val="24"/>
              </w:rPr>
              <w:t>п</w:t>
            </w:r>
            <w:r w:rsidRPr="00D5411B">
              <w:rPr>
                <w:color w:val="000000"/>
                <w:sz w:val="24"/>
                <w:szCs w:val="24"/>
              </w:rPr>
              <w:t>оследовательность мероприятий по технологическ</w:t>
            </w:r>
            <w:r>
              <w:rPr>
                <w:color w:val="000000"/>
                <w:sz w:val="24"/>
                <w:szCs w:val="24"/>
              </w:rPr>
              <w:t>ому присоединению определяется "</w:t>
            </w:r>
            <w:r w:rsidRPr="00D5411B">
              <w:rPr>
                <w:color w:val="000000"/>
                <w:sz w:val="24"/>
                <w:szCs w:val="24"/>
              </w:rPr>
              <w:t>Правилами технологического присоединения энергоприним</w:t>
            </w:r>
            <w:r>
              <w:rPr>
                <w:color w:val="000000"/>
                <w:sz w:val="24"/>
                <w:szCs w:val="24"/>
              </w:rPr>
              <w:t xml:space="preserve">ающих устройств потребителей...", </w:t>
            </w:r>
            <w:r w:rsidR="00FD5555">
              <w:rPr>
                <w:color w:val="000000"/>
                <w:sz w:val="24"/>
                <w:szCs w:val="24"/>
              </w:rPr>
              <w:t>утвержденными</w:t>
            </w:r>
            <w:r>
              <w:rPr>
                <w:color w:val="000000"/>
                <w:sz w:val="24"/>
                <w:szCs w:val="24"/>
              </w:rPr>
              <w:t xml:space="preserve"> п</w:t>
            </w:r>
            <w:r w:rsidRPr="00D5411B">
              <w:rPr>
                <w:color w:val="000000"/>
                <w:sz w:val="24"/>
                <w:szCs w:val="24"/>
              </w:rPr>
              <w:t>остановлением Правительств</w:t>
            </w:r>
            <w:r>
              <w:rPr>
                <w:color w:val="000000"/>
                <w:sz w:val="24"/>
                <w:szCs w:val="24"/>
              </w:rPr>
              <w:t xml:space="preserve">а Российской Федерации от 27 декабря </w:t>
            </w:r>
            <w:r w:rsidRPr="00D5411B">
              <w:rPr>
                <w:color w:val="000000"/>
                <w:sz w:val="24"/>
                <w:szCs w:val="24"/>
              </w:rPr>
              <w:t>2004</w:t>
            </w:r>
            <w:r>
              <w:rPr>
                <w:color w:val="000000"/>
                <w:sz w:val="24"/>
                <w:szCs w:val="24"/>
              </w:rPr>
              <w:t xml:space="preserve"> года</w:t>
            </w:r>
            <w:r w:rsidRPr="00D5411B">
              <w:rPr>
                <w:color w:val="000000"/>
                <w:sz w:val="24"/>
                <w:szCs w:val="24"/>
              </w:rPr>
              <w:t xml:space="preserve"> № 861 </w:t>
            </w:r>
            <w:r>
              <w:rPr>
                <w:color w:val="000000"/>
                <w:sz w:val="24"/>
                <w:szCs w:val="24"/>
              </w:rPr>
              <w:br/>
            </w:r>
            <w:r w:rsidRPr="00D5411B">
              <w:rPr>
                <w:color w:val="000000"/>
                <w:sz w:val="24"/>
                <w:szCs w:val="24"/>
              </w:rPr>
              <w:t>(далее</w:t>
            </w:r>
            <w:r w:rsidR="00724E77">
              <w:rPr>
                <w:color w:val="000000"/>
                <w:sz w:val="24"/>
                <w:szCs w:val="24"/>
              </w:rPr>
              <w:t xml:space="preserve"> – </w:t>
            </w:r>
            <w:r w:rsidRPr="00D5411B">
              <w:rPr>
                <w:color w:val="000000"/>
                <w:sz w:val="24"/>
                <w:szCs w:val="24"/>
              </w:rPr>
              <w:t>Правила ТП).</w:t>
            </w:r>
          </w:p>
          <w:p w:rsidR="00A1558B" w:rsidRPr="00D5411B" w:rsidRDefault="00A1558B" w:rsidP="00A1558B">
            <w:pPr>
              <w:pStyle w:val="1"/>
              <w:shd w:val="clear" w:color="auto" w:fill="auto"/>
              <w:spacing w:after="0" w:line="240" w:lineRule="auto"/>
              <w:ind w:left="20" w:right="20"/>
              <w:jc w:val="both"/>
              <w:rPr>
                <w:sz w:val="24"/>
                <w:szCs w:val="24"/>
              </w:rPr>
            </w:pPr>
            <w:r w:rsidRPr="00D5411B">
              <w:rPr>
                <w:color w:val="000000"/>
                <w:sz w:val="24"/>
                <w:szCs w:val="24"/>
              </w:rPr>
              <w:t>Для осуществления технологического присоединения эиергопринимающих устройств Объекта по 3-й категории надежности электроснабжения с максимальной запрашиваемой мощностью до 15 кВт по уровню напряжения 0,4 кВ к электрическим сетям Архангельского</w:t>
            </w:r>
            <w:r>
              <w:rPr>
                <w:color w:val="000000"/>
                <w:sz w:val="24"/>
                <w:szCs w:val="24"/>
              </w:rPr>
              <w:t xml:space="preserve"> филиала ПАО "Россети Северо-Запад"</w:t>
            </w:r>
            <w:r w:rsidRPr="00D5411B">
              <w:rPr>
                <w:color w:val="000000"/>
                <w:sz w:val="24"/>
                <w:szCs w:val="24"/>
              </w:rPr>
              <w:t xml:space="preserve"> необходимо выполнить следующие мероприятия:</w:t>
            </w:r>
          </w:p>
          <w:p w:rsidR="00A1558B" w:rsidRPr="00D5411B" w:rsidRDefault="00A1558B" w:rsidP="00A1558B">
            <w:pPr>
              <w:pStyle w:val="1"/>
              <w:shd w:val="clear" w:color="auto" w:fill="auto"/>
              <w:tabs>
                <w:tab w:val="left" w:pos="913"/>
              </w:tabs>
              <w:spacing w:after="0" w:line="240" w:lineRule="auto"/>
              <w:ind w:right="20"/>
              <w:jc w:val="both"/>
              <w:rPr>
                <w:sz w:val="24"/>
                <w:szCs w:val="24"/>
              </w:rPr>
            </w:pPr>
            <w:r w:rsidRPr="00D5411B">
              <w:rPr>
                <w:color w:val="000000"/>
                <w:sz w:val="24"/>
                <w:szCs w:val="24"/>
              </w:rPr>
              <w:t xml:space="preserve">- построить ВЛ-0,4 кВ от опоры </w:t>
            </w:r>
            <w:r w:rsidRPr="00D5411B">
              <w:rPr>
                <w:color w:val="000000"/>
                <w:sz w:val="24"/>
                <w:szCs w:val="24"/>
                <w:lang w:val="en-US"/>
              </w:rPr>
              <w:t>BJI</w:t>
            </w:r>
            <w:r w:rsidRPr="00D5411B">
              <w:rPr>
                <w:color w:val="000000"/>
                <w:sz w:val="24"/>
                <w:szCs w:val="24"/>
              </w:rPr>
              <w:t>-0,4 кВ от ТП-673 до вводно-распределительного устройства Объекта;</w:t>
            </w:r>
          </w:p>
          <w:p w:rsidR="00A1558B" w:rsidRPr="00D5411B" w:rsidRDefault="00A1558B" w:rsidP="00A1558B">
            <w:pPr>
              <w:pStyle w:val="1"/>
              <w:shd w:val="clear" w:color="auto" w:fill="auto"/>
              <w:tabs>
                <w:tab w:val="left" w:pos="888"/>
              </w:tabs>
              <w:spacing w:after="0" w:line="240" w:lineRule="auto"/>
              <w:ind w:right="20"/>
              <w:jc w:val="both"/>
              <w:rPr>
                <w:sz w:val="24"/>
                <w:szCs w:val="24"/>
              </w:rPr>
            </w:pPr>
            <w:r w:rsidRPr="00D5411B">
              <w:rPr>
                <w:color w:val="000000"/>
                <w:sz w:val="24"/>
                <w:szCs w:val="24"/>
              </w:rPr>
              <w:t xml:space="preserve">- точку </w:t>
            </w:r>
            <w:r w:rsidR="00FD5555">
              <w:rPr>
                <w:color w:val="000000"/>
                <w:sz w:val="24"/>
                <w:szCs w:val="24"/>
              </w:rPr>
              <w:t>учета</w:t>
            </w:r>
            <w:r w:rsidRPr="00D5411B">
              <w:rPr>
                <w:color w:val="000000"/>
                <w:sz w:val="24"/>
                <w:szCs w:val="24"/>
              </w:rPr>
              <w:t xml:space="preserve"> электрической энергии определить на границе балансовой принадлежности электрических сетей.</w:t>
            </w:r>
          </w:p>
          <w:p w:rsidR="00A1558B" w:rsidRPr="00D5411B" w:rsidRDefault="00A1558B" w:rsidP="00A1558B">
            <w:pPr>
              <w:pStyle w:val="1"/>
              <w:shd w:val="clear" w:color="auto" w:fill="auto"/>
              <w:spacing w:after="0" w:line="240" w:lineRule="auto"/>
              <w:ind w:left="20" w:right="20"/>
              <w:jc w:val="both"/>
              <w:rPr>
                <w:sz w:val="24"/>
                <w:szCs w:val="24"/>
              </w:rPr>
            </w:pPr>
            <w:r w:rsidRPr="00D5411B">
              <w:rPr>
                <w:color w:val="000000"/>
                <w:sz w:val="24"/>
                <w:szCs w:val="24"/>
              </w:rPr>
              <w:t>Коммерческий уч</w:t>
            </w:r>
            <w:r w:rsidR="0010263E">
              <w:rPr>
                <w:color w:val="000000"/>
                <w:sz w:val="24"/>
                <w:szCs w:val="24"/>
              </w:rPr>
              <w:t>е</w:t>
            </w:r>
            <w:r w:rsidRPr="00D5411B">
              <w:rPr>
                <w:color w:val="000000"/>
                <w:sz w:val="24"/>
                <w:szCs w:val="24"/>
              </w:rPr>
              <w:t xml:space="preserve">т электрической энергии (мощности) на розничных рынках обеспечивают гарантирующие поставщики и сетевые организации с применением приборов </w:t>
            </w:r>
            <w:r w:rsidR="00FD5555">
              <w:rPr>
                <w:color w:val="000000"/>
                <w:sz w:val="24"/>
                <w:szCs w:val="24"/>
              </w:rPr>
              <w:t>учета</w:t>
            </w:r>
            <w:r w:rsidRPr="00D5411B">
              <w:rPr>
                <w:color w:val="000000"/>
                <w:sz w:val="24"/>
                <w:szCs w:val="24"/>
              </w:rPr>
              <w:t xml:space="preserve"> электрической энергии в соответствии с правилами организации </w:t>
            </w:r>
            <w:r w:rsidR="00FD5555">
              <w:rPr>
                <w:color w:val="000000"/>
                <w:sz w:val="24"/>
                <w:szCs w:val="24"/>
              </w:rPr>
              <w:t>учета</w:t>
            </w:r>
            <w:r w:rsidRPr="00D5411B">
              <w:rPr>
                <w:color w:val="000000"/>
                <w:sz w:val="24"/>
                <w:szCs w:val="24"/>
              </w:rPr>
              <w:t xml:space="preserve"> электрической энергии на розничных рынках, в том числе посредством интеллектуальных систем </w:t>
            </w:r>
            <w:r w:rsidR="00FD5555">
              <w:rPr>
                <w:color w:val="000000"/>
                <w:sz w:val="24"/>
                <w:szCs w:val="24"/>
              </w:rPr>
              <w:t>учета</w:t>
            </w:r>
            <w:r w:rsidRPr="00D5411B">
              <w:rPr>
                <w:color w:val="000000"/>
                <w:sz w:val="24"/>
                <w:szCs w:val="24"/>
              </w:rPr>
              <w:t xml:space="preserve"> электрической энергии (мощности).</w:t>
            </w:r>
          </w:p>
          <w:p w:rsidR="00A1558B" w:rsidRPr="00D5411B" w:rsidRDefault="00A1558B" w:rsidP="00A1558B">
            <w:pPr>
              <w:pStyle w:val="1"/>
              <w:shd w:val="clear" w:color="auto" w:fill="auto"/>
              <w:spacing w:after="0" w:line="240" w:lineRule="auto"/>
              <w:ind w:left="20" w:right="20"/>
              <w:jc w:val="both"/>
              <w:rPr>
                <w:sz w:val="24"/>
                <w:szCs w:val="24"/>
              </w:rPr>
            </w:pPr>
            <w:r>
              <w:rPr>
                <w:color w:val="000000"/>
                <w:sz w:val="24"/>
                <w:szCs w:val="24"/>
              </w:rPr>
              <w:t>М</w:t>
            </w:r>
            <w:r w:rsidRPr="00D5411B">
              <w:rPr>
                <w:color w:val="000000"/>
                <w:sz w:val="24"/>
                <w:szCs w:val="24"/>
              </w:rPr>
              <w:t xml:space="preserve">ероприятия являются предварительными. При поступлении заявки </w:t>
            </w:r>
            <w:r>
              <w:rPr>
                <w:color w:val="000000"/>
                <w:sz w:val="24"/>
                <w:szCs w:val="24"/>
              </w:rPr>
              <w:br/>
              <w:t>в соответствии с</w:t>
            </w:r>
            <w:r w:rsidRPr="00D5411B">
              <w:rPr>
                <w:color w:val="000000"/>
                <w:sz w:val="24"/>
                <w:szCs w:val="24"/>
              </w:rPr>
              <w:t xml:space="preserve"> Правила</w:t>
            </w:r>
            <w:r>
              <w:rPr>
                <w:color w:val="000000"/>
                <w:sz w:val="24"/>
                <w:szCs w:val="24"/>
              </w:rPr>
              <w:t>ми ТП</w:t>
            </w:r>
            <w:r w:rsidRPr="00D5411B">
              <w:rPr>
                <w:color w:val="000000"/>
                <w:sz w:val="24"/>
                <w:szCs w:val="24"/>
              </w:rPr>
              <w:t xml:space="preserve">, Сетевая организация организует выезд персонала </w:t>
            </w:r>
            <w:r>
              <w:rPr>
                <w:color w:val="000000"/>
                <w:sz w:val="24"/>
                <w:szCs w:val="24"/>
              </w:rPr>
              <w:br/>
            </w:r>
            <w:r w:rsidRPr="00D5411B">
              <w:rPr>
                <w:color w:val="000000"/>
                <w:sz w:val="24"/>
                <w:szCs w:val="24"/>
              </w:rPr>
              <w:t>для осмотра существующих объектов электроэнергетики и местности для уточнения необходимых мероприятий по</w:t>
            </w:r>
            <w:r>
              <w:rPr>
                <w:color w:val="000000"/>
                <w:sz w:val="24"/>
                <w:szCs w:val="24"/>
              </w:rPr>
              <w:t xml:space="preserve"> </w:t>
            </w:r>
            <w:r w:rsidRPr="00D5411B">
              <w:rPr>
                <w:color w:val="000000"/>
                <w:sz w:val="24"/>
                <w:szCs w:val="24"/>
              </w:rPr>
              <w:br w:type="page"/>
              <w:t xml:space="preserve">технологическому присоединению Объекта, в связи </w:t>
            </w:r>
            <w:r>
              <w:rPr>
                <w:color w:val="000000"/>
                <w:sz w:val="24"/>
                <w:szCs w:val="24"/>
              </w:rPr>
              <w:br/>
            </w:r>
            <w:r w:rsidRPr="00D5411B">
              <w:rPr>
                <w:color w:val="000000"/>
                <w:sz w:val="24"/>
                <w:szCs w:val="24"/>
              </w:rPr>
              <w:t>с чем мероприятия по технологическому присоединению могут быть пересмотрены.</w:t>
            </w:r>
          </w:p>
          <w:p w:rsidR="00A1558B" w:rsidRPr="00D5411B" w:rsidRDefault="00A1558B" w:rsidP="00A1558B">
            <w:pPr>
              <w:pStyle w:val="1"/>
              <w:shd w:val="clear" w:color="auto" w:fill="auto"/>
              <w:spacing w:after="0" w:line="240" w:lineRule="auto"/>
              <w:ind w:left="20" w:right="20"/>
              <w:jc w:val="both"/>
              <w:rPr>
                <w:sz w:val="24"/>
                <w:szCs w:val="24"/>
              </w:rPr>
            </w:pPr>
            <w:r w:rsidRPr="00D5411B">
              <w:rPr>
                <w:color w:val="000000"/>
                <w:sz w:val="24"/>
                <w:szCs w:val="24"/>
              </w:rPr>
              <w:t>Предварительную плату по договору технологического присоединения можно рассчитать на основании указанных выше мероприятий по технологическому присоединению в соответствии с действующим постановлением Агентства по тарифам и ценам</w:t>
            </w:r>
            <w:r>
              <w:rPr>
                <w:color w:val="000000"/>
                <w:sz w:val="24"/>
                <w:szCs w:val="24"/>
              </w:rPr>
              <w:t xml:space="preserve"> Архангельской области от 22 ноября </w:t>
            </w:r>
            <w:r w:rsidRPr="00D5411B">
              <w:rPr>
                <w:color w:val="000000"/>
                <w:sz w:val="24"/>
                <w:szCs w:val="24"/>
              </w:rPr>
              <w:t>2022</w:t>
            </w:r>
            <w:r>
              <w:rPr>
                <w:color w:val="000000"/>
                <w:sz w:val="24"/>
                <w:szCs w:val="24"/>
              </w:rPr>
              <w:t xml:space="preserve"> года</w:t>
            </w:r>
            <w:r w:rsidRPr="00D5411B">
              <w:rPr>
                <w:color w:val="000000"/>
                <w:sz w:val="24"/>
                <w:szCs w:val="24"/>
              </w:rPr>
              <w:t xml:space="preserve"> №</w:t>
            </w:r>
            <w:r>
              <w:rPr>
                <w:color w:val="000000"/>
                <w:sz w:val="24"/>
                <w:szCs w:val="24"/>
              </w:rPr>
              <w:t xml:space="preserve"> </w:t>
            </w:r>
            <w:r w:rsidRPr="00D5411B">
              <w:rPr>
                <w:color w:val="000000"/>
                <w:sz w:val="24"/>
                <w:szCs w:val="24"/>
              </w:rPr>
              <w:t>91-э/53.</w:t>
            </w:r>
          </w:p>
          <w:p w:rsidR="00A1558B" w:rsidRPr="00D5411B" w:rsidRDefault="00A1558B" w:rsidP="00A1558B">
            <w:pPr>
              <w:pStyle w:val="1"/>
              <w:shd w:val="clear" w:color="auto" w:fill="auto"/>
              <w:spacing w:after="0" w:line="240" w:lineRule="auto"/>
              <w:ind w:left="20" w:right="20"/>
              <w:jc w:val="both"/>
              <w:rPr>
                <w:sz w:val="24"/>
                <w:szCs w:val="24"/>
              </w:rPr>
            </w:pPr>
            <w:r>
              <w:rPr>
                <w:color w:val="000000"/>
                <w:sz w:val="24"/>
                <w:szCs w:val="24"/>
              </w:rPr>
              <w:t>Согласно подпункту "д"</w:t>
            </w:r>
            <w:r w:rsidRPr="00D5411B">
              <w:rPr>
                <w:color w:val="000000"/>
                <w:sz w:val="24"/>
                <w:szCs w:val="24"/>
              </w:rPr>
              <w:t xml:space="preserve"> пункта 16 Правил ТП размер платы за технологическое присоединение является существенным условием договора ТП, заключаемого между сетевой организацией и юридическим или физическим лицом. Оферта договора ТП направляется на основании поданной заявки на технологическое присоединение в адрес Сетевой организации от владельца Объекта </w:t>
            </w:r>
            <w:r w:rsidRPr="00D5411B">
              <w:rPr>
                <w:rStyle w:val="ArialNarrow125pt"/>
                <w:sz w:val="24"/>
                <w:szCs w:val="24"/>
              </w:rPr>
              <w:t xml:space="preserve">(заявителя) </w:t>
            </w:r>
            <w:r w:rsidRPr="00D5411B">
              <w:rPr>
                <w:color w:val="000000"/>
                <w:sz w:val="24"/>
                <w:szCs w:val="24"/>
              </w:rPr>
              <w:t>с приложением всех необходимых докумен</w:t>
            </w:r>
            <w:r>
              <w:rPr>
                <w:color w:val="000000"/>
                <w:sz w:val="24"/>
                <w:szCs w:val="24"/>
              </w:rPr>
              <w:t>тов, установленных Правилами ТП</w:t>
            </w:r>
            <w:r w:rsidRPr="00D5411B">
              <w:rPr>
                <w:color w:val="000000"/>
                <w:sz w:val="24"/>
                <w:szCs w:val="24"/>
              </w:rPr>
              <w:t xml:space="preserve"> </w:t>
            </w:r>
            <w:r w:rsidRPr="00D5411B">
              <w:rPr>
                <w:sz w:val="24"/>
                <w:szCs w:val="24"/>
              </w:rPr>
              <w:t xml:space="preserve">(письмо ПАО "Россети </w:t>
            </w:r>
            <w:r w:rsidRPr="00D5411B">
              <w:rPr>
                <w:sz w:val="24"/>
                <w:szCs w:val="24"/>
              </w:rPr>
              <w:lastRenderedPageBreak/>
              <w:t>Северо-</w:t>
            </w:r>
            <w:r>
              <w:rPr>
                <w:sz w:val="24"/>
                <w:szCs w:val="24"/>
              </w:rPr>
              <w:t>Запад от 19 сентября</w:t>
            </w:r>
            <w:r w:rsidRPr="00B361DA">
              <w:rPr>
                <w:sz w:val="24"/>
                <w:szCs w:val="24"/>
              </w:rPr>
              <w:t xml:space="preserve"> </w:t>
            </w:r>
            <w:r>
              <w:rPr>
                <w:sz w:val="24"/>
                <w:szCs w:val="24"/>
              </w:rPr>
              <w:t>2023</w:t>
            </w:r>
            <w:r w:rsidRPr="00B361DA">
              <w:rPr>
                <w:sz w:val="24"/>
                <w:szCs w:val="24"/>
              </w:rPr>
              <w:t xml:space="preserve"> года № МР2/</w:t>
            </w:r>
            <w:r>
              <w:rPr>
                <w:sz w:val="24"/>
                <w:szCs w:val="24"/>
              </w:rPr>
              <w:t>1-1/26-12/10204</w:t>
            </w:r>
            <w:r w:rsidRPr="00B361DA">
              <w:rPr>
                <w:sz w:val="24"/>
                <w:szCs w:val="24"/>
              </w:rPr>
              <w:t>).</w:t>
            </w:r>
          </w:p>
          <w:p w:rsidR="00A1558B" w:rsidRPr="00760202" w:rsidRDefault="00A1558B" w:rsidP="00A1558B">
            <w:pPr>
              <w:pStyle w:val="1"/>
              <w:shd w:val="clear" w:color="auto" w:fill="auto"/>
              <w:spacing w:after="0" w:line="240" w:lineRule="auto"/>
              <w:ind w:left="20" w:right="60"/>
              <w:jc w:val="both"/>
              <w:rPr>
                <w:sz w:val="24"/>
                <w:szCs w:val="24"/>
              </w:rPr>
            </w:pPr>
            <w:r w:rsidRPr="00B361DA">
              <w:rPr>
                <w:sz w:val="24"/>
                <w:szCs w:val="24"/>
              </w:rPr>
              <w:t>3</w:t>
            </w:r>
            <w:r w:rsidRPr="00E94A07">
              <w:rPr>
                <w:sz w:val="24"/>
                <w:szCs w:val="24"/>
              </w:rPr>
              <w:t xml:space="preserve">.Теплоснабжение: </w:t>
            </w:r>
            <w:r w:rsidRPr="00233C6D">
              <w:rPr>
                <w:color w:val="000000"/>
                <w:sz w:val="24"/>
                <w:szCs w:val="24"/>
              </w:rPr>
              <w:t xml:space="preserve">для получения информации о возможности подключения </w:t>
            </w:r>
            <w:r>
              <w:rPr>
                <w:color w:val="000000"/>
                <w:sz w:val="24"/>
                <w:szCs w:val="24"/>
              </w:rPr>
              <w:t xml:space="preserve">к сетям теплоснабжения объекта капитального строительства, предполагаемого к размещению на земельном участке с кадастровым номером 29:22:012008:341 расположенного </w:t>
            </w:r>
            <w:r>
              <w:rPr>
                <w:color w:val="000000"/>
                <w:sz w:val="24"/>
                <w:szCs w:val="24"/>
              </w:rPr>
              <w:br/>
              <w:t xml:space="preserve">по адресу г. Архангельск улица Дальняя, земельный участок 16 </w:t>
            </w:r>
            <w:r w:rsidRPr="00233C6D">
              <w:rPr>
                <w:color w:val="000000"/>
                <w:sz w:val="24"/>
                <w:szCs w:val="24"/>
              </w:rPr>
              <w:t xml:space="preserve">необходимо предоставление в адрес </w:t>
            </w:r>
            <w:r w:rsidRPr="00760202">
              <w:rPr>
                <w:sz w:val="24"/>
                <w:szCs w:val="24"/>
              </w:rPr>
              <w:t>ПАО "ТГК-2"</w:t>
            </w:r>
            <w:r w:rsidRPr="00233C6D">
              <w:rPr>
                <w:color w:val="000000"/>
                <w:sz w:val="24"/>
                <w:szCs w:val="24"/>
              </w:rPr>
              <w:t xml:space="preserve"> </w:t>
            </w:r>
            <w:r>
              <w:rPr>
                <w:color w:val="000000"/>
                <w:sz w:val="24"/>
                <w:szCs w:val="24"/>
              </w:rPr>
              <w:t xml:space="preserve">заявки, с указанием информации и приложением документов в соответствии с п. 16 Правил, утвержденных постановлением Правительства Российской Федерации от 30 ноября 2021 года № 2115 </w:t>
            </w:r>
            <w:r>
              <w:rPr>
                <w:color w:val="000000"/>
                <w:sz w:val="24"/>
                <w:szCs w:val="24"/>
              </w:rPr>
              <w:br/>
            </w:r>
            <w:r w:rsidRPr="00760202">
              <w:rPr>
                <w:sz w:val="24"/>
                <w:szCs w:val="24"/>
              </w:rPr>
              <w:t>(письмо ПАО "ТГК-2" от</w:t>
            </w:r>
            <w:r>
              <w:rPr>
                <w:sz w:val="24"/>
                <w:szCs w:val="24"/>
              </w:rPr>
              <w:t xml:space="preserve"> 14 сентября</w:t>
            </w:r>
            <w:r w:rsidRPr="00760202">
              <w:rPr>
                <w:sz w:val="24"/>
                <w:szCs w:val="24"/>
              </w:rPr>
              <w:t xml:space="preserve"> 2023 года № 2</w:t>
            </w:r>
            <w:r>
              <w:rPr>
                <w:sz w:val="24"/>
                <w:szCs w:val="24"/>
              </w:rPr>
              <w:t>400/572-2023</w:t>
            </w:r>
            <w:r w:rsidRPr="00760202">
              <w:rPr>
                <w:sz w:val="24"/>
                <w:szCs w:val="24"/>
              </w:rPr>
              <w:t>).</w:t>
            </w:r>
          </w:p>
          <w:p w:rsidR="00A1558B" w:rsidRPr="00760202"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760202">
              <w:rPr>
                <w:rFonts w:ascii="Times New Roman" w:hAnsi="Times New Roman" w:cs="Times New Roman"/>
                <w:sz w:val="24"/>
                <w:szCs w:val="24"/>
              </w:rPr>
              <w:t>4.</w:t>
            </w:r>
            <w:r w:rsidR="0010263E">
              <w:rPr>
                <w:rFonts w:ascii="Times New Roman" w:hAnsi="Times New Roman" w:cs="Times New Roman"/>
                <w:sz w:val="24"/>
                <w:szCs w:val="24"/>
              </w:rPr>
              <w:t xml:space="preserve"> </w:t>
            </w:r>
            <w:r w:rsidRPr="00760202">
              <w:rPr>
                <w:rFonts w:ascii="Times New Roman" w:hAnsi="Times New Roman" w:cs="Times New Roman"/>
                <w:sz w:val="24"/>
                <w:szCs w:val="24"/>
              </w:rPr>
              <w:t xml:space="preserve">Ливневая канализация: </w:t>
            </w:r>
            <w:r w:rsidRPr="00453BF5">
              <w:rPr>
                <w:rFonts w:ascii="Times New Roman" w:hAnsi="Times New Roman" w:cs="Times New Roman"/>
                <w:sz w:val="24"/>
                <w:szCs w:val="24"/>
              </w:rPr>
              <w:t>вблизи планируемого к стр</w:t>
            </w:r>
            <w:r>
              <w:rPr>
                <w:rFonts w:ascii="Times New Roman" w:hAnsi="Times New Roman" w:cs="Times New Roman"/>
                <w:sz w:val="24"/>
                <w:szCs w:val="24"/>
              </w:rPr>
              <w:t>оительству объекта (назначение "жилое"</w:t>
            </w:r>
            <w:r w:rsidRPr="00453BF5">
              <w:rPr>
                <w:rFonts w:ascii="Times New Roman" w:hAnsi="Times New Roman" w:cs="Times New Roman"/>
                <w:sz w:val="24"/>
                <w:szCs w:val="24"/>
              </w:rPr>
              <w:t>) на земельном участке с кадастровым номером 29:22:012008:341, расположенного по адресу: Российская Федерация, Архангельс</w:t>
            </w:r>
            <w:r>
              <w:rPr>
                <w:rFonts w:ascii="Times New Roman" w:hAnsi="Times New Roman" w:cs="Times New Roman"/>
                <w:sz w:val="24"/>
                <w:szCs w:val="24"/>
              </w:rPr>
              <w:t>кая область, городской округ "Город Архангельск"</w:t>
            </w:r>
            <w:r w:rsidRPr="00453BF5">
              <w:rPr>
                <w:rFonts w:ascii="Times New Roman" w:hAnsi="Times New Roman" w:cs="Times New Roman"/>
                <w:sz w:val="24"/>
                <w:szCs w:val="24"/>
              </w:rPr>
              <w:t>, г. Архангельск, ул. Дальняя, земельный участок 16, нет сетей ливневой канализ</w:t>
            </w:r>
            <w:r>
              <w:rPr>
                <w:rFonts w:ascii="Times New Roman" w:hAnsi="Times New Roman" w:cs="Times New Roman"/>
                <w:sz w:val="24"/>
                <w:szCs w:val="24"/>
              </w:rPr>
              <w:t xml:space="preserve">ации, числящихся в ведении МУП "Городское благоустройство" </w:t>
            </w:r>
            <w:r w:rsidRPr="00760202">
              <w:rPr>
                <w:rFonts w:ascii="Times New Roman" w:hAnsi="Times New Roman" w:cs="Times New Roman"/>
                <w:sz w:val="24"/>
                <w:szCs w:val="24"/>
              </w:rPr>
              <w:t xml:space="preserve">(письмо МУП " </w:t>
            </w:r>
            <w:r>
              <w:rPr>
                <w:rFonts w:ascii="Times New Roman" w:hAnsi="Times New Roman" w:cs="Times New Roman"/>
                <w:sz w:val="24"/>
                <w:szCs w:val="24"/>
              </w:rPr>
              <w:t>Городское благоустройство" от 14 сентября</w:t>
            </w:r>
            <w:r w:rsidRPr="00760202">
              <w:rPr>
                <w:rFonts w:ascii="Times New Roman" w:hAnsi="Times New Roman" w:cs="Times New Roman"/>
                <w:sz w:val="24"/>
                <w:szCs w:val="24"/>
              </w:rPr>
              <w:t xml:space="preserve"> 2023 года </w:t>
            </w:r>
            <w:r>
              <w:rPr>
                <w:rFonts w:ascii="Times New Roman" w:hAnsi="Times New Roman" w:cs="Times New Roman"/>
                <w:sz w:val="24"/>
                <w:szCs w:val="24"/>
              </w:rPr>
              <w:t>№ 1378</w:t>
            </w:r>
            <w:r w:rsidRPr="00760202">
              <w:rPr>
                <w:rFonts w:ascii="Times New Roman" w:hAnsi="Times New Roman" w:cs="Times New Roman"/>
                <w:sz w:val="24"/>
                <w:szCs w:val="24"/>
              </w:rPr>
              <w:t>).</w:t>
            </w:r>
          </w:p>
          <w:p w:rsidR="00A1558B" w:rsidRPr="00453BF5" w:rsidRDefault="00A1558B" w:rsidP="00A1558B">
            <w:pPr>
              <w:pStyle w:val="2"/>
              <w:shd w:val="clear" w:color="auto" w:fill="auto"/>
              <w:spacing w:after="0" w:line="240" w:lineRule="auto"/>
              <w:ind w:right="20"/>
              <w:jc w:val="both"/>
              <w:rPr>
                <w:rFonts w:ascii="Times New Roman" w:hAnsi="Times New Roman" w:cs="Times New Roman"/>
                <w:sz w:val="24"/>
                <w:szCs w:val="24"/>
              </w:rPr>
            </w:pPr>
            <w:r w:rsidRPr="00760202">
              <w:rPr>
                <w:rFonts w:ascii="Times New Roman" w:hAnsi="Times New Roman" w:cs="Times New Roman"/>
                <w:sz w:val="24"/>
                <w:szCs w:val="24"/>
              </w:rPr>
              <w:t>5</w:t>
            </w:r>
            <w:r w:rsidRPr="00453BF5">
              <w:rPr>
                <w:rFonts w:ascii="Times New Roman" w:hAnsi="Times New Roman" w:cs="Times New Roman"/>
                <w:sz w:val="24"/>
                <w:szCs w:val="24"/>
              </w:rPr>
              <w:t>.</w:t>
            </w:r>
            <w:r w:rsidR="0010263E">
              <w:rPr>
                <w:rFonts w:ascii="Times New Roman" w:hAnsi="Times New Roman" w:cs="Times New Roman"/>
                <w:sz w:val="24"/>
                <w:szCs w:val="24"/>
              </w:rPr>
              <w:t xml:space="preserve"> </w:t>
            </w:r>
            <w:r w:rsidRPr="00453BF5">
              <w:rPr>
                <w:rFonts w:ascii="Times New Roman" w:hAnsi="Times New Roman" w:cs="Times New Roman"/>
                <w:sz w:val="24"/>
                <w:szCs w:val="24"/>
              </w:rPr>
              <w:t xml:space="preserve">Наружное освещение: </w:t>
            </w:r>
            <w:r>
              <w:rPr>
                <w:rFonts w:ascii="Times New Roman" w:hAnsi="Times New Roman" w:cs="Times New Roman"/>
                <w:sz w:val="24"/>
                <w:szCs w:val="24"/>
              </w:rPr>
              <w:t>п</w:t>
            </w:r>
            <w:r w:rsidRPr="00453BF5">
              <w:rPr>
                <w:rFonts w:ascii="Times New Roman" w:hAnsi="Times New Roman" w:cs="Times New Roman"/>
                <w:sz w:val="24"/>
                <w:szCs w:val="24"/>
              </w:rPr>
              <w:t>роектом строительства сетей наружного освещения объекта, расположенного на земельном участке по адресу Российская Федерация, Архангел</w:t>
            </w:r>
            <w:r>
              <w:rPr>
                <w:rFonts w:ascii="Times New Roman" w:hAnsi="Times New Roman" w:cs="Times New Roman"/>
                <w:sz w:val="24"/>
                <w:szCs w:val="24"/>
              </w:rPr>
              <w:t>ьская область, городской округ "Город Архангельск"</w:t>
            </w:r>
            <w:r w:rsidRPr="00453BF5">
              <w:rPr>
                <w:rFonts w:ascii="Times New Roman" w:hAnsi="Times New Roman" w:cs="Times New Roman"/>
                <w:sz w:val="24"/>
                <w:szCs w:val="24"/>
              </w:rPr>
              <w:t>, город Архангельск, улица Дальняя, земельный участок 16 с кадастровым номером 29:22:012008:341, необходимо предусмотреть:</w:t>
            </w:r>
          </w:p>
          <w:p w:rsidR="00A1558B" w:rsidRPr="00453BF5" w:rsidRDefault="00A1558B" w:rsidP="00A1558B">
            <w:pPr>
              <w:pStyle w:val="2"/>
              <w:shd w:val="clear" w:color="auto" w:fill="auto"/>
              <w:tabs>
                <w:tab w:val="left" w:pos="433"/>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1.</w:t>
            </w:r>
            <w:r w:rsidR="0010263E">
              <w:rPr>
                <w:rFonts w:ascii="Times New Roman" w:hAnsi="Times New Roman" w:cs="Times New Roman"/>
                <w:sz w:val="24"/>
                <w:szCs w:val="24"/>
              </w:rPr>
              <w:t xml:space="preserve"> </w:t>
            </w:r>
            <w:r w:rsidRPr="00453BF5">
              <w:rPr>
                <w:rFonts w:ascii="Times New Roman" w:hAnsi="Times New Roman" w:cs="Times New Roman"/>
                <w:sz w:val="24"/>
                <w:szCs w:val="24"/>
              </w:rPr>
              <w:t>Точку подключения нагрузки сетей наружного освещения принять в вводно</w:t>
            </w:r>
            <w:r w:rsidRPr="00453BF5">
              <w:rPr>
                <w:rFonts w:ascii="Times New Roman" w:hAnsi="Times New Roman" w:cs="Times New Roman"/>
                <w:sz w:val="24"/>
                <w:szCs w:val="24"/>
              </w:rPr>
              <w:softHyphen/>
              <w:t>распределительном устройстве объекта. Управление освещением местное или автоматическое.</w:t>
            </w:r>
          </w:p>
          <w:p w:rsidR="00A1558B" w:rsidRPr="00453BF5" w:rsidRDefault="00A1558B" w:rsidP="00A1558B">
            <w:pPr>
              <w:pStyle w:val="2"/>
              <w:shd w:val="clear" w:color="auto" w:fill="auto"/>
              <w:tabs>
                <w:tab w:val="left" w:pos="452"/>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2.</w:t>
            </w:r>
            <w:r w:rsidR="0010263E">
              <w:rPr>
                <w:rFonts w:ascii="Times New Roman" w:hAnsi="Times New Roman" w:cs="Times New Roman"/>
                <w:sz w:val="24"/>
                <w:szCs w:val="24"/>
              </w:rPr>
              <w:t xml:space="preserve"> </w:t>
            </w:r>
            <w:r w:rsidRPr="00453BF5">
              <w:rPr>
                <w:rFonts w:ascii="Times New Roman" w:hAnsi="Times New Roman" w:cs="Times New Roman"/>
                <w:sz w:val="24"/>
                <w:szCs w:val="24"/>
              </w:rPr>
              <w:t>Расч</w:t>
            </w:r>
            <w:r w:rsidR="0010263E">
              <w:rPr>
                <w:rFonts w:ascii="Times New Roman" w:hAnsi="Times New Roman" w:cs="Times New Roman"/>
                <w:sz w:val="24"/>
                <w:szCs w:val="24"/>
              </w:rPr>
              <w:t>е</w:t>
            </w:r>
            <w:r w:rsidRPr="00453BF5">
              <w:rPr>
                <w:rFonts w:ascii="Times New Roman" w:hAnsi="Times New Roman" w:cs="Times New Roman"/>
                <w:sz w:val="24"/>
                <w:szCs w:val="24"/>
              </w:rPr>
              <w:t>т освещенности территории вокруг объекта, парковок автотранспорта, подъездных и пешеходных дорог выполнить с уч</w:t>
            </w:r>
            <w:r w:rsidR="0010263E">
              <w:rPr>
                <w:rFonts w:ascii="Times New Roman" w:hAnsi="Times New Roman" w:cs="Times New Roman"/>
                <w:sz w:val="24"/>
                <w:szCs w:val="24"/>
              </w:rPr>
              <w:t>Е</w:t>
            </w:r>
            <w:r w:rsidRPr="00453BF5">
              <w:rPr>
                <w:rFonts w:ascii="Times New Roman" w:hAnsi="Times New Roman" w:cs="Times New Roman"/>
                <w:sz w:val="24"/>
                <w:szCs w:val="24"/>
              </w:rPr>
              <w:t>том требований СП 52.13330.2016.</w:t>
            </w:r>
          </w:p>
          <w:p w:rsidR="00A1558B" w:rsidRPr="00453BF5" w:rsidRDefault="00A1558B" w:rsidP="00A1558B">
            <w:pPr>
              <w:pStyle w:val="2"/>
              <w:shd w:val="clear" w:color="auto" w:fill="auto"/>
              <w:tabs>
                <w:tab w:val="left" w:pos="452"/>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3.</w:t>
            </w:r>
            <w:r w:rsidR="0010263E">
              <w:rPr>
                <w:rFonts w:ascii="Times New Roman" w:hAnsi="Times New Roman" w:cs="Times New Roman"/>
                <w:sz w:val="24"/>
                <w:szCs w:val="24"/>
              </w:rPr>
              <w:t xml:space="preserve"> </w:t>
            </w:r>
            <w:r w:rsidRPr="00453BF5">
              <w:rPr>
                <w:rFonts w:ascii="Times New Roman" w:hAnsi="Times New Roman" w:cs="Times New Roman"/>
                <w:sz w:val="24"/>
                <w:szCs w:val="24"/>
              </w:rPr>
              <w:t>Светильники принять светодиодные со встроенной функцией регулирования светового потока, коэффициент пульсации</w:t>
            </w:r>
            <w:r>
              <w:rPr>
                <w:rFonts w:ascii="Times New Roman" w:hAnsi="Times New Roman" w:cs="Times New Roman"/>
                <w:sz w:val="24"/>
                <w:szCs w:val="24"/>
              </w:rPr>
              <w:t xml:space="preserve"> которого не должен превышать 5 процентов</w:t>
            </w:r>
            <w:r w:rsidRPr="00453BF5">
              <w:rPr>
                <w:rFonts w:ascii="Times New Roman" w:hAnsi="Times New Roman" w:cs="Times New Roman"/>
                <w:sz w:val="24"/>
                <w:szCs w:val="24"/>
              </w:rPr>
              <w:t>, со световой отдачей не менее 140 лм/Вт и цветовой температурой 3000 — 4000 К. Подключение светильников к линии выполнить с соблюдением чередования фаз, равномерно распределяя нагрузку по фазам.</w:t>
            </w:r>
          </w:p>
          <w:p w:rsidR="00A1558B" w:rsidRPr="00453BF5" w:rsidRDefault="00A1558B" w:rsidP="00A1558B">
            <w:pPr>
              <w:pStyle w:val="2"/>
              <w:shd w:val="clear" w:color="auto" w:fill="auto"/>
              <w:tabs>
                <w:tab w:val="left" w:pos="457"/>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4.</w:t>
            </w:r>
            <w:r w:rsidR="0010263E">
              <w:rPr>
                <w:rFonts w:ascii="Times New Roman" w:hAnsi="Times New Roman" w:cs="Times New Roman"/>
                <w:sz w:val="24"/>
                <w:szCs w:val="24"/>
              </w:rPr>
              <w:t xml:space="preserve"> </w:t>
            </w:r>
            <w:r w:rsidRPr="00453BF5">
              <w:rPr>
                <w:rFonts w:ascii="Times New Roman" w:hAnsi="Times New Roman" w:cs="Times New Roman"/>
                <w:sz w:val="24"/>
                <w:szCs w:val="24"/>
              </w:rPr>
              <w:t xml:space="preserve">Подать заявку на технологическое присоединение объекта к электрическим сетям </w:t>
            </w:r>
            <w:r>
              <w:rPr>
                <w:rFonts w:ascii="Times New Roman" w:hAnsi="Times New Roman" w:cs="Times New Roman"/>
                <w:sz w:val="24"/>
                <w:szCs w:val="24"/>
              </w:rPr>
              <w:br/>
            </w:r>
            <w:r w:rsidRPr="00453BF5">
              <w:rPr>
                <w:rFonts w:ascii="Times New Roman" w:hAnsi="Times New Roman" w:cs="Times New Roman"/>
                <w:sz w:val="24"/>
                <w:szCs w:val="24"/>
              </w:rPr>
              <w:t>в сетевую организацию.</w:t>
            </w:r>
          </w:p>
          <w:p w:rsidR="00A1558B" w:rsidRPr="00453BF5" w:rsidRDefault="00A1558B" w:rsidP="00A1558B">
            <w:pPr>
              <w:pStyle w:val="2"/>
              <w:shd w:val="clear" w:color="auto" w:fill="auto"/>
              <w:tabs>
                <w:tab w:val="left" w:pos="442"/>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5.</w:t>
            </w:r>
            <w:r w:rsidR="0010263E">
              <w:rPr>
                <w:rFonts w:ascii="Times New Roman" w:hAnsi="Times New Roman" w:cs="Times New Roman"/>
                <w:sz w:val="24"/>
                <w:szCs w:val="24"/>
              </w:rPr>
              <w:t xml:space="preserve"> </w:t>
            </w:r>
            <w:r w:rsidRPr="00453BF5">
              <w:rPr>
                <w:rFonts w:ascii="Times New Roman" w:hAnsi="Times New Roman" w:cs="Times New Roman"/>
                <w:sz w:val="24"/>
                <w:szCs w:val="24"/>
              </w:rPr>
              <w:t xml:space="preserve">Все проектные и электромонтажные работы выполнить в соответствии </w:t>
            </w:r>
            <w:r>
              <w:rPr>
                <w:rFonts w:ascii="Times New Roman" w:hAnsi="Times New Roman" w:cs="Times New Roman"/>
                <w:sz w:val="24"/>
                <w:szCs w:val="24"/>
              </w:rPr>
              <w:br/>
            </w:r>
            <w:r w:rsidRPr="00453BF5">
              <w:rPr>
                <w:rFonts w:ascii="Times New Roman" w:hAnsi="Times New Roman" w:cs="Times New Roman"/>
                <w:sz w:val="24"/>
                <w:szCs w:val="24"/>
              </w:rPr>
              <w:t>с требованиями ПУЭ, ПТЭЭП, ПОТЭЭ и действующих нормативно-технических документов.</w:t>
            </w:r>
          </w:p>
          <w:p w:rsidR="00A1558B" w:rsidRDefault="00A1558B" w:rsidP="00A1558B">
            <w:pPr>
              <w:tabs>
                <w:tab w:val="left" w:pos="0"/>
              </w:tabs>
              <w:spacing w:after="0" w:line="240" w:lineRule="auto"/>
              <w:jc w:val="both"/>
              <w:rPr>
                <w:rFonts w:ascii="Times New Roman" w:eastAsia="Times New Roman" w:hAnsi="Times New Roman" w:cs="Times New Roman"/>
                <w:sz w:val="24"/>
                <w:szCs w:val="24"/>
                <w:lang w:eastAsia="ru-RU"/>
              </w:rPr>
            </w:pPr>
            <w:r w:rsidRPr="00453BF5">
              <w:rPr>
                <w:rFonts w:ascii="Times New Roman" w:hAnsi="Times New Roman" w:cs="Times New Roman"/>
                <w:sz w:val="24"/>
                <w:szCs w:val="24"/>
              </w:rPr>
              <w:t xml:space="preserve">Технические условия действительны в течение двух лет (письмо МУП "Горсвет" </w:t>
            </w:r>
            <w:r w:rsidRPr="00453BF5">
              <w:rPr>
                <w:rFonts w:ascii="Times New Roman" w:hAnsi="Times New Roman" w:cs="Times New Roman"/>
                <w:sz w:val="24"/>
                <w:szCs w:val="24"/>
              </w:rPr>
              <w:br/>
              <w:t xml:space="preserve">от </w:t>
            </w:r>
            <w:r>
              <w:rPr>
                <w:rFonts w:ascii="Times New Roman" w:hAnsi="Times New Roman" w:cs="Times New Roman"/>
                <w:sz w:val="24"/>
                <w:szCs w:val="24"/>
              </w:rPr>
              <w:t>13 сентября</w:t>
            </w:r>
            <w:r w:rsidRPr="00453BF5">
              <w:rPr>
                <w:rFonts w:ascii="Times New Roman" w:hAnsi="Times New Roman" w:cs="Times New Roman"/>
                <w:sz w:val="24"/>
                <w:szCs w:val="24"/>
              </w:rPr>
              <w:t xml:space="preserve"> </w:t>
            </w:r>
            <w:r>
              <w:rPr>
                <w:rFonts w:ascii="Times New Roman" w:hAnsi="Times New Roman" w:cs="Times New Roman"/>
                <w:sz w:val="24"/>
                <w:szCs w:val="24"/>
              </w:rPr>
              <w:t>2023 года № 1788/04</w:t>
            </w:r>
            <w:r w:rsidRPr="00453BF5">
              <w:rPr>
                <w:rFonts w:ascii="Times New Roman" w:hAnsi="Times New Roman" w:cs="Times New Roman"/>
                <w:sz w:val="24"/>
                <w:szCs w:val="24"/>
              </w:rPr>
              <w:t>).</w:t>
            </w:r>
          </w:p>
          <w:p w:rsidR="00A1558B" w:rsidRPr="00B361DA" w:rsidRDefault="00A1558B" w:rsidP="00340E23">
            <w:pPr>
              <w:tabs>
                <w:tab w:val="left" w:pos="0"/>
              </w:tabs>
              <w:spacing w:after="0" w:line="240" w:lineRule="auto"/>
              <w:jc w:val="both"/>
              <w:rPr>
                <w:rFonts w:ascii="Times New Roman" w:eastAsia="Times New Roman" w:hAnsi="Times New Roman" w:cs="Times New Roman"/>
                <w:sz w:val="24"/>
                <w:szCs w:val="24"/>
                <w:lang w:eastAsia="ru-RU"/>
              </w:rPr>
            </w:pPr>
          </w:p>
          <w:p w:rsidR="00A1558B" w:rsidRPr="00364025" w:rsidRDefault="008E161F" w:rsidP="00A1558B">
            <w:pPr>
              <w:autoSpaceDE w:val="0"/>
              <w:autoSpaceDN w:val="0"/>
              <w:adjustRightInd w:val="0"/>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ru-RU"/>
              </w:rPr>
              <w:t>Лот № 2</w:t>
            </w:r>
            <w:r w:rsidR="00A1558B" w:rsidRPr="00B361DA">
              <w:rPr>
                <w:rFonts w:ascii="Times New Roman" w:eastAsia="Times New Roman" w:hAnsi="Times New Roman" w:cs="Times New Roman"/>
                <w:b/>
                <w:sz w:val="24"/>
                <w:szCs w:val="24"/>
                <w:lang w:eastAsia="ru-RU"/>
              </w:rPr>
              <w:t>: Земельный участок (категория земель</w:t>
            </w:r>
            <w:r w:rsidR="00724E77">
              <w:rPr>
                <w:rFonts w:ascii="Times New Roman" w:eastAsia="Times New Roman" w:hAnsi="Times New Roman" w:cs="Times New Roman"/>
                <w:b/>
                <w:sz w:val="24"/>
                <w:szCs w:val="24"/>
                <w:lang w:eastAsia="ru-RU"/>
              </w:rPr>
              <w:t xml:space="preserve"> – </w:t>
            </w:r>
            <w:r w:rsidR="00A1558B" w:rsidRPr="00B361DA">
              <w:rPr>
                <w:rFonts w:ascii="Times New Roman" w:eastAsia="Times New Roman" w:hAnsi="Times New Roman" w:cs="Times New Roman"/>
                <w:b/>
                <w:sz w:val="24"/>
                <w:szCs w:val="24"/>
                <w:lang w:eastAsia="ru-RU"/>
              </w:rPr>
              <w:t>земли населенных пунктов)</w:t>
            </w:r>
            <w:r w:rsidR="00A1558B">
              <w:rPr>
                <w:rFonts w:ascii="Times New Roman" w:eastAsia="Times New Roman" w:hAnsi="Times New Roman" w:cs="Times New Roman"/>
                <w:b/>
                <w:sz w:val="24"/>
                <w:szCs w:val="24"/>
                <w:lang w:eastAsia="ru-RU"/>
              </w:rPr>
              <w:t xml:space="preserve">, государственная собственность на который не разграничена, </w:t>
            </w:r>
            <w:r w:rsidR="00A1558B" w:rsidRPr="00B361DA">
              <w:rPr>
                <w:rFonts w:ascii="Times New Roman" w:eastAsia="Times New Roman" w:hAnsi="Times New Roman" w:cs="Times New Roman"/>
                <w:b/>
                <w:sz w:val="24"/>
                <w:szCs w:val="24"/>
                <w:lang w:eastAsia="ru-RU"/>
              </w:rPr>
              <w:t>с кадастровым номером 29:22:</w:t>
            </w:r>
            <w:r w:rsidR="00A1558B">
              <w:rPr>
                <w:rFonts w:ascii="Times New Roman" w:eastAsia="Times New Roman" w:hAnsi="Times New Roman" w:cs="Times New Roman"/>
                <w:b/>
                <w:sz w:val="24"/>
                <w:szCs w:val="24"/>
                <w:lang w:eastAsia="ru-RU"/>
              </w:rPr>
              <w:t>011902:116</w:t>
            </w:r>
            <w:r w:rsidR="00A1558B" w:rsidRPr="00B361DA">
              <w:rPr>
                <w:rFonts w:ascii="Times New Roman" w:eastAsia="Times New Roman" w:hAnsi="Times New Roman" w:cs="Times New Roman"/>
                <w:b/>
                <w:sz w:val="24"/>
                <w:szCs w:val="24"/>
                <w:lang w:eastAsia="ru-RU"/>
              </w:rPr>
              <w:t xml:space="preserve">, общей площадью </w:t>
            </w:r>
            <w:r w:rsidR="00A1558B" w:rsidRPr="00073B12">
              <w:rPr>
                <w:rFonts w:ascii="Times New Roman" w:hAnsi="Times New Roman" w:cs="Times New Roman"/>
                <w:b/>
                <w:color w:val="000000"/>
                <w:sz w:val="24"/>
                <w:szCs w:val="24"/>
                <w:shd w:val="clear" w:color="auto" w:fill="FFFFFF"/>
              </w:rPr>
              <w:t>50 294</w:t>
            </w:r>
            <w:r w:rsidR="00A1558B">
              <w:rPr>
                <w:rFonts w:ascii="Calibri" w:hAnsi="Calibri"/>
                <w:color w:val="000000"/>
                <w:shd w:val="clear" w:color="auto" w:fill="FFFFFF"/>
              </w:rPr>
              <w:t xml:space="preserve"> </w:t>
            </w:r>
            <w:r w:rsidR="00A1558B" w:rsidRPr="00B361DA">
              <w:rPr>
                <w:rFonts w:ascii="Times New Roman" w:eastAsia="Times New Roman" w:hAnsi="Times New Roman" w:cs="Times New Roman"/>
                <w:b/>
                <w:sz w:val="24"/>
                <w:szCs w:val="24"/>
                <w:lang w:eastAsia="ru-RU"/>
              </w:rPr>
              <w:t xml:space="preserve">кв. м, расположенный </w:t>
            </w:r>
            <w:r w:rsidR="00A569EB">
              <w:rPr>
                <w:rFonts w:ascii="Times New Roman" w:eastAsia="Times New Roman" w:hAnsi="Times New Roman" w:cs="Times New Roman"/>
                <w:b/>
                <w:sz w:val="24"/>
                <w:szCs w:val="24"/>
                <w:lang w:eastAsia="ru-RU"/>
              </w:rPr>
              <w:br/>
            </w:r>
            <w:r w:rsidR="00A1558B" w:rsidRPr="00B361DA">
              <w:rPr>
                <w:rFonts w:ascii="Times New Roman" w:eastAsia="Times New Roman" w:hAnsi="Times New Roman" w:cs="Times New Roman"/>
                <w:b/>
                <w:sz w:val="24"/>
                <w:szCs w:val="24"/>
                <w:lang w:eastAsia="ru-RU"/>
              </w:rPr>
              <w:t xml:space="preserve">по адресу: </w:t>
            </w:r>
            <w:r w:rsidR="00A1558B" w:rsidRPr="00364025">
              <w:rPr>
                <w:rFonts w:ascii="Times New Roman" w:hAnsi="Times New Roman" w:cs="Times New Roman"/>
                <w:b/>
                <w:sz w:val="24"/>
                <w:szCs w:val="24"/>
              </w:rPr>
              <w:t>Российская Федерация, Архангел</w:t>
            </w:r>
            <w:r w:rsidR="00A1558B">
              <w:rPr>
                <w:rFonts w:ascii="Times New Roman" w:hAnsi="Times New Roman" w:cs="Times New Roman"/>
                <w:b/>
                <w:sz w:val="24"/>
                <w:szCs w:val="24"/>
              </w:rPr>
              <w:t>ьская область, городской округ "Г</w:t>
            </w:r>
            <w:r w:rsidR="00A1558B" w:rsidRPr="00364025">
              <w:rPr>
                <w:rFonts w:ascii="Times New Roman" w:hAnsi="Times New Roman" w:cs="Times New Roman"/>
                <w:b/>
                <w:sz w:val="24"/>
                <w:szCs w:val="24"/>
              </w:rPr>
              <w:t>ород Архангельск</w:t>
            </w:r>
            <w:r w:rsidR="00A1558B">
              <w:rPr>
                <w:rFonts w:ascii="Times New Roman" w:hAnsi="Times New Roman" w:cs="Times New Roman"/>
                <w:b/>
                <w:sz w:val="24"/>
                <w:szCs w:val="24"/>
              </w:rPr>
              <w:t>"</w:t>
            </w:r>
            <w:r w:rsidR="00A1558B" w:rsidRPr="00364025">
              <w:rPr>
                <w:rFonts w:ascii="Times New Roman" w:hAnsi="Times New Roman" w:cs="Times New Roman"/>
                <w:b/>
                <w:sz w:val="24"/>
                <w:szCs w:val="24"/>
              </w:rPr>
              <w:t xml:space="preserve">, город Архангельск, шоссе Маймаксанское, земельный участок 51/3 для </w:t>
            </w:r>
            <w:r w:rsidR="00A1558B">
              <w:rPr>
                <w:rFonts w:ascii="Times New Roman" w:hAnsi="Times New Roman" w:cs="Times New Roman"/>
                <w:b/>
                <w:sz w:val="24"/>
                <w:szCs w:val="24"/>
              </w:rPr>
              <w:t>с</w:t>
            </w:r>
            <w:r w:rsidR="00A1558B" w:rsidRPr="00364025">
              <w:rPr>
                <w:rFonts w:ascii="Times New Roman" w:hAnsi="Times New Roman" w:cs="Times New Roman"/>
                <w:b/>
                <w:sz w:val="24"/>
                <w:szCs w:val="24"/>
              </w:rPr>
              <w:t>лужебных гаражей</w:t>
            </w:r>
            <w:r w:rsidR="00A1558B">
              <w:rPr>
                <w:rFonts w:ascii="Times New Roman" w:hAnsi="Times New Roman" w:cs="Times New Roman"/>
                <w:b/>
                <w:sz w:val="24"/>
                <w:szCs w:val="24"/>
              </w:rPr>
              <w:t>, складов,</w:t>
            </w:r>
            <w:r w:rsidR="00A1558B" w:rsidRPr="00364025">
              <w:rPr>
                <w:rFonts w:ascii="Times New Roman" w:hAnsi="Times New Roman" w:cs="Times New Roman"/>
                <w:b/>
                <w:sz w:val="24"/>
                <w:szCs w:val="24"/>
              </w:rPr>
              <w:t xml:space="preserve"> </w:t>
            </w:r>
            <w:r w:rsidR="00A1558B">
              <w:rPr>
                <w:rFonts w:ascii="Times New Roman" w:hAnsi="Times New Roman" w:cs="Times New Roman"/>
                <w:b/>
                <w:sz w:val="24"/>
                <w:szCs w:val="24"/>
              </w:rPr>
              <w:t>с</w:t>
            </w:r>
            <w:r w:rsidR="00A1558B" w:rsidRPr="00364025">
              <w:rPr>
                <w:rFonts w:ascii="Times New Roman" w:hAnsi="Times New Roman" w:cs="Times New Roman"/>
                <w:b/>
                <w:sz w:val="24"/>
                <w:szCs w:val="24"/>
              </w:rPr>
              <w:t>кладских площадок</w:t>
            </w:r>
            <w:r w:rsidR="00A1558B">
              <w:rPr>
                <w:rFonts w:ascii="Times New Roman" w:hAnsi="Times New Roman" w:cs="Times New Roman"/>
                <w:b/>
                <w:sz w:val="24"/>
                <w:szCs w:val="24"/>
              </w:rPr>
              <w:t>.</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Срок аренды земельного участка – 7 лет с момента подписания договора аренды.</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Начальный размер годовой арендной платы: </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830 800 (</w:t>
            </w:r>
            <w:r w:rsidR="00BE5015">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осемьсот тридцать тысяч восемьсот) рублей 00 копеек.</w:t>
            </w:r>
            <w:r w:rsidRPr="00B361DA">
              <w:rPr>
                <w:rFonts w:ascii="Times New Roman" w:eastAsia="Times New Roman" w:hAnsi="Times New Roman" w:cs="Times New Roman"/>
                <w:sz w:val="24"/>
                <w:szCs w:val="24"/>
                <w:lang w:eastAsia="ru-RU"/>
              </w:rPr>
              <w:t xml:space="preserve"> </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Сумма задатка на участие в аукционе: </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830 800 (</w:t>
            </w:r>
            <w:r w:rsidR="00BE5015">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осемьсот тридцать тысяч восемьсот) рублей 00 копеек</w:t>
            </w:r>
            <w:r w:rsidRPr="00B361DA">
              <w:rPr>
                <w:rFonts w:ascii="Times New Roman" w:eastAsia="Times New Roman" w:hAnsi="Times New Roman" w:cs="Times New Roman"/>
                <w:sz w:val="24"/>
                <w:szCs w:val="24"/>
                <w:lang w:eastAsia="ru-RU"/>
              </w:rPr>
              <w:t xml:space="preserve"> (100 процентов)</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"Шаг аукциона": </w:t>
            </w:r>
          </w:p>
          <w:p w:rsidR="00A1558B"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24 924 (</w:t>
            </w:r>
            <w:r w:rsidR="00BE5015">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вадцать четыре тысячи девятьсот двадцать четыре) рубля 00 копеек</w:t>
            </w:r>
            <w:r w:rsidRPr="00B361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B361DA">
              <w:rPr>
                <w:rFonts w:ascii="Times New Roman" w:eastAsia="Times New Roman" w:hAnsi="Times New Roman" w:cs="Times New Roman"/>
                <w:sz w:val="24"/>
                <w:szCs w:val="24"/>
                <w:lang w:eastAsia="ru-RU"/>
              </w:rPr>
              <w:t>(3 процента).</w:t>
            </w:r>
          </w:p>
          <w:p w:rsidR="002E6EA5" w:rsidRPr="00B361DA" w:rsidRDefault="002E6EA5"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lastRenderedPageBreak/>
              <w:t>Дополнительные условия договора</w:t>
            </w:r>
            <w:r w:rsidR="00724E77">
              <w:rPr>
                <w:rFonts w:ascii="Times New Roman" w:eastAsia="Times New Roman" w:hAnsi="Times New Roman" w:cs="Times New Roman"/>
                <w:sz w:val="24"/>
                <w:szCs w:val="24"/>
                <w:lang w:eastAsia="ru-RU"/>
              </w:rPr>
              <w:t xml:space="preserve"> – </w:t>
            </w:r>
            <w:r w:rsidRPr="002E6EA5">
              <w:rPr>
                <w:rFonts w:ascii="Times New Roman" w:eastAsia="Times New Roman" w:hAnsi="Times New Roman" w:cs="Times New Roman"/>
                <w:sz w:val="24"/>
                <w:szCs w:val="24"/>
                <w:lang w:eastAsia="ru-RU"/>
              </w:rPr>
              <w:t>отсутствуют.</w:t>
            </w:r>
          </w:p>
          <w:p w:rsidR="00A1558B"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Ограничения, обременения: земельный участок расположен в границах зон с особыми условиями использования территории:</w:t>
            </w:r>
          </w:p>
          <w:p w:rsidR="00A1558B" w:rsidRPr="003F70CB" w:rsidRDefault="00A1558B" w:rsidP="00A1558B">
            <w:pPr>
              <w:pStyle w:val="1"/>
              <w:shd w:val="clear" w:color="auto" w:fill="auto"/>
              <w:tabs>
                <w:tab w:val="left" w:pos="1068"/>
              </w:tabs>
              <w:spacing w:after="0" w:line="240" w:lineRule="auto"/>
              <w:ind w:right="20"/>
              <w:jc w:val="both"/>
              <w:rPr>
                <w:sz w:val="24"/>
                <w:szCs w:val="24"/>
              </w:rPr>
            </w:pPr>
            <w:r w:rsidRPr="003F70CB">
              <w:rPr>
                <w:color w:val="000000"/>
                <w:sz w:val="24"/>
                <w:szCs w:val="24"/>
              </w:rPr>
              <w:t>- зона затопления муниципального образования "Город Архангельск" (территориальный округ Маймаксанский)</w:t>
            </w:r>
            <w:r w:rsidR="00724E77">
              <w:rPr>
                <w:color w:val="000000"/>
                <w:sz w:val="24"/>
                <w:szCs w:val="24"/>
              </w:rPr>
              <w:t xml:space="preserve"> – </w:t>
            </w:r>
            <w:r w:rsidRPr="003F70CB">
              <w:rPr>
                <w:color w:val="000000"/>
                <w:sz w:val="24"/>
                <w:szCs w:val="24"/>
              </w:rPr>
              <w:t>реестровый номер 29:00-6.272;</w:t>
            </w:r>
          </w:p>
          <w:p w:rsidR="00A1558B" w:rsidRPr="003F70CB" w:rsidRDefault="00A1558B" w:rsidP="00A1558B">
            <w:pPr>
              <w:pStyle w:val="1"/>
              <w:shd w:val="clear" w:color="auto" w:fill="auto"/>
              <w:tabs>
                <w:tab w:val="left" w:pos="1035"/>
              </w:tabs>
              <w:spacing w:after="0" w:line="240" w:lineRule="auto"/>
              <w:ind w:right="20"/>
              <w:jc w:val="both"/>
              <w:rPr>
                <w:sz w:val="24"/>
                <w:szCs w:val="24"/>
              </w:rPr>
            </w:pPr>
            <w:r w:rsidRPr="003F70CB">
              <w:rPr>
                <w:color w:val="000000"/>
                <w:sz w:val="24"/>
                <w:szCs w:val="24"/>
              </w:rPr>
              <w:t>- зона подтопления муниципального образования "Город Архангельск" (территориальный округ Маймаксанский)</w:t>
            </w:r>
            <w:r w:rsidR="00724E77">
              <w:rPr>
                <w:color w:val="000000"/>
                <w:sz w:val="24"/>
                <w:szCs w:val="24"/>
              </w:rPr>
              <w:t xml:space="preserve"> – </w:t>
            </w:r>
            <w:r w:rsidRPr="003F70CB">
              <w:rPr>
                <w:color w:val="000000"/>
                <w:sz w:val="24"/>
                <w:szCs w:val="24"/>
              </w:rPr>
              <w:t>реестровый номер 29:00-6.273;</w:t>
            </w:r>
          </w:p>
          <w:p w:rsidR="00A1558B" w:rsidRPr="003F70CB" w:rsidRDefault="00A1558B" w:rsidP="00A1558B">
            <w:pPr>
              <w:pStyle w:val="1"/>
              <w:shd w:val="clear" w:color="auto" w:fill="auto"/>
              <w:tabs>
                <w:tab w:val="left" w:pos="992"/>
              </w:tabs>
              <w:spacing w:after="0" w:line="240" w:lineRule="auto"/>
              <w:ind w:right="20"/>
              <w:jc w:val="both"/>
              <w:rPr>
                <w:sz w:val="24"/>
                <w:szCs w:val="24"/>
              </w:rPr>
            </w:pPr>
            <w:r w:rsidRPr="003F70CB">
              <w:rPr>
                <w:color w:val="000000"/>
                <w:sz w:val="24"/>
                <w:szCs w:val="24"/>
              </w:rPr>
              <w:t>- 3 пояс зоны санитарной охраны источника питьевого и хозяйственно</w:t>
            </w:r>
            <w:r w:rsidR="00BE5015">
              <w:rPr>
                <w:color w:val="000000"/>
                <w:sz w:val="24"/>
                <w:szCs w:val="24"/>
              </w:rPr>
              <w:t>-</w:t>
            </w:r>
            <w:r w:rsidRPr="003F70CB">
              <w:rPr>
                <w:color w:val="000000"/>
                <w:sz w:val="24"/>
                <w:szCs w:val="24"/>
              </w:rPr>
              <w:t>бытового водоснабжения;</w:t>
            </w:r>
          </w:p>
          <w:p w:rsidR="00A1558B" w:rsidRPr="003F70CB" w:rsidRDefault="00A1558B" w:rsidP="00A1558B">
            <w:pPr>
              <w:pStyle w:val="1"/>
              <w:shd w:val="clear" w:color="auto" w:fill="auto"/>
              <w:tabs>
                <w:tab w:val="left" w:pos="878"/>
              </w:tabs>
              <w:spacing w:after="0" w:line="240" w:lineRule="auto"/>
              <w:jc w:val="both"/>
              <w:rPr>
                <w:sz w:val="24"/>
                <w:szCs w:val="24"/>
              </w:rPr>
            </w:pPr>
            <w:r w:rsidRPr="003F70CB">
              <w:rPr>
                <w:color w:val="000000"/>
                <w:sz w:val="24"/>
                <w:szCs w:val="24"/>
              </w:rPr>
              <w:t xml:space="preserve">- охранная зона </w:t>
            </w:r>
            <w:r>
              <w:rPr>
                <w:color w:val="000000"/>
                <w:sz w:val="24"/>
                <w:szCs w:val="24"/>
                <w:lang w:val="en-US"/>
              </w:rPr>
              <w:t>B</w:t>
            </w:r>
            <w:r>
              <w:rPr>
                <w:color w:val="000000"/>
                <w:sz w:val="24"/>
                <w:szCs w:val="24"/>
              </w:rPr>
              <w:t>Л</w:t>
            </w:r>
            <w:r w:rsidRPr="003F70CB">
              <w:rPr>
                <w:color w:val="000000"/>
                <w:sz w:val="24"/>
                <w:szCs w:val="24"/>
              </w:rPr>
              <w:t>-35 кВ "Бревенник</w:t>
            </w:r>
            <w:r w:rsidR="00724E77">
              <w:rPr>
                <w:color w:val="000000"/>
                <w:sz w:val="24"/>
                <w:szCs w:val="24"/>
              </w:rPr>
              <w:t xml:space="preserve"> – </w:t>
            </w:r>
            <w:r w:rsidRPr="003F70CB">
              <w:rPr>
                <w:color w:val="000000"/>
                <w:sz w:val="24"/>
                <w:szCs w:val="24"/>
              </w:rPr>
              <w:t>1,2"</w:t>
            </w:r>
            <w:r w:rsidR="00724E77">
              <w:rPr>
                <w:color w:val="000000"/>
                <w:sz w:val="24"/>
                <w:szCs w:val="24"/>
              </w:rPr>
              <w:t xml:space="preserve"> – </w:t>
            </w:r>
            <w:r w:rsidRPr="003F70CB">
              <w:rPr>
                <w:color w:val="000000"/>
                <w:sz w:val="24"/>
                <w:szCs w:val="24"/>
              </w:rPr>
              <w:t>реестровый номер 29:22-6.353.</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w:t>
            </w:r>
            <w:r>
              <w:rPr>
                <w:rFonts w:ascii="Times New Roman" w:hAnsi="Times New Roman" w:cs="Times New Roman"/>
                <w:sz w:val="24"/>
                <w:szCs w:val="24"/>
              </w:rPr>
              <w:t>зданий, строений, сооружений – 8 эт./40</w:t>
            </w:r>
            <w:r w:rsidRPr="00B361DA">
              <w:rPr>
                <w:rFonts w:ascii="Times New Roman" w:hAnsi="Times New Roman" w:cs="Times New Roman"/>
                <w:sz w:val="24"/>
                <w:szCs w:val="24"/>
              </w:rPr>
              <w:t xml:space="preserve"> м, максимальный процент застройки в </w:t>
            </w:r>
            <w:r>
              <w:rPr>
                <w:rFonts w:ascii="Times New Roman" w:hAnsi="Times New Roman" w:cs="Times New Roman"/>
                <w:sz w:val="24"/>
                <w:szCs w:val="24"/>
              </w:rPr>
              <w:t>границах земельного участка – 60-80</w:t>
            </w:r>
            <w:r w:rsidRPr="00B361DA">
              <w:rPr>
                <w:rFonts w:ascii="Times New Roman" w:hAnsi="Times New Roman" w:cs="Times New Roman"/>
                <w:sz w:val="24"/>
                <w:szCs w:val="24"/>
              </w:rPr>
              <w:t xml:space="preserve"> процентов, минимальный процент застройки в границах земельного участка – 10 процентов.</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3F70CB">
              <w:rPr>
                <w:rFonts w:ascii="Times New Roman" w:hAnsi="Times New Roman" w:cs="Times New Roman"/>
                <w:sz w:val="24"/>
                <w:szCs w:val="24"/>
              </w:rPr>
              <w:t xml:space="preserve">Земельный участок расположен </w:t>
            </w:r>
            <w:r>
              <w:rPr>
                <w:rFonts w:ascii="Times New Roman" w:hAnsi="Times New Roman" w:cs="Times New Roman"/>
                <w:sz w:val="24"/>
                <w:szCs w:val="24"/>
              </w:rPr>
              <w:t>в</w:t>
            </w:r>
            <w:r w:rsidRPr="003F70CB">
              <w:rPr>
                <w:color w:val="000000"/>
                <w:sz w:val="24"/>
                <w:szCs w:val="24"/>
              </w:rPr>
              <w:t xml:space="preserve"> </w:t>
            </w:r>
            <w:r w:rsidRPr="003F70CB">
              <w:rPr>
                <w:rFonts w:ascii="Times New Roman" w:hAnsi="Times New Roman" w:cs="Times New Roman"/>
                <w:color w:val="000000"/>
                <w:sz w:val="24"/>
                <w:szCs w:val="24"/>
              </w:rPr>
              <w:t>коммунально-складской зоне (с кодовым обозначением П2)</w:t>
            </w:r>
            <w:r w:rsidRPr="00B361DA">
              <w:rPr>
                <w:rFonts w:ascii="Times New Roman" w:hAnsi="Times New Roman" w:cs="Times New Roman"/>
                <w:sz w:val="24"/>
                <w:szCs w:val="24"/>
              </w:rPr>
              <w:t xml:space="preserve"> с видом разрешенного использования "Склады</w:t>
            </w:r>
            <w:r>
              <w:rPr>
                <w:rFonts w:ascii="Times New Roman" w:hAnsi="Times New Roman" w:cs="Times New Roman"/>
                <w:sz w:val="24"/>
                <w:szCs w:val="24"/>
              </w:rPr>
              <w:t xml:space="preserve"> </w:t>
            </w:r>
            <w:r w:rsidRPr="00B361DA">
              <w:rPr>
                <w:rFonts w:ascii="Times New Roman" w:hAnsi="Times New Roman" w:cs="Times New Roman"/>
                <w:sz w:val="24"/>
                <w:szCs w:val="24"/>
              </w:rPr>
              <w:t>(6.9)</w:t>
            </w:r>
            <w:r>
              <w:rPr>
                <w:rFonts w:ascii="Times New Roman" w:hAnsi="Times New Roman" w:cs="Times New Roman"/>
                <w:sz w:val="24"/>
                <w:szCs w:val="24"/>
              </w:rPr>
              <w:t xml:space="preserve">, </w:t>
            </w:r>
            <w:r w:rsidRPr="003F70CB">
              <w:rPr>
                <w:rFonts w:ascii="Times New Roman" w:hAnsi="Times New Roman" w:cs="Times New Roman"/>
                <w:sz w:val="24"/>
                <w:szCs w:val="24"/>
                <w:lang w:eastAsia="ru-RU"/>
              </w:rPr>
              <w:t>Служебные гаражи</w:t>
            </w:r>
            <w:r w:rsidRPr="003F70CB">
              <w:rPr>
                <w:rFonts w:ascii="Times New Roman" w:hAnsi="Times New Roman" w:cs="Times New Roman"/>
                <w:bCs/>
                <w:sz w:val="24"/>
                <w:szCs w:val="24"/>
                <w:lang w:eastAsia="ru-RU"/>
              </w:rPr>
              <w:t xml:space="preserve"> (4.9)</w:t>
            </w:r>
            <w:r w:rsidRPr="003F70CB">
              <w:rPr>
                <w:rFonts w:ascii="Times New Roman" w:hAnsi="Times New Roman" w:cs="Times New Roman"/>
                <w:sz w:val="24"/>
                <w:szCs w:val="24"/>
              </w:rPr>
              <w:t>,</w:t>
            </w:r>
            <w:r>
              <w:rPr>
                <w:rFonts w:ascii="Times New Roman" w:hAnsi="Times New Roman" w:cs="Times New Roman"/>
                <w:sz w:val="24"/>
                <w:szCs w:val="24"/>
              </w:rPr>
              <w:t xml:space="preserve"> Складские площадки</w:t>
            </w:r>
            <w:r w:rsidRPr="00B361DA">
              <w:rPr>
                <w:rFonts w:ascii="Times New Roman" w:hAnsi="Times New Roman" w:cs="Times New Roman"/>
                <w:sz w:val="24"/>
                <w:szCs w:val="24"/>
              </w:rPr>
              <w:t xml:space="preserve"> </w:t>
            </w:r>
            <w:r>
              <w:rPr>
                <w:rFonts w:ascii="Times New Roman" w:hAnsi="Times New Roman" w:cs="Times New Roman"/>
                <w:sz w:val="24"/>
                <w:szCs w:val="24"/>
              </w:rPr>
              <w:t>(6.9.1.)"</w:t>
            </w:r>
            <w:r w:rsidRPr="00B361DA">
              <w:rPr>
                <w:rFonts w:ascii="Times New Roman" w:hAnsi="Times New Roman" w:cs="Times New Roman"/>
                <w:sz w:val="24"/>
                <w:szCs w:val="24"/>
              </w:rPr>
              <w:t>.</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В соответствии с Правилами землепользования и застройки в </w:t>
            </w:r>
            <w:r w:rsidRPr="003F70CB">
              <w:rPr>
                <w:rFonts w:ascii="Times New Roman" w:hAnsi="Times New Roman" w:cs="Times New Roman"/>
                <w:color w:val="000000"/>
                <w:sz w:val="24"/>
                <w:szCs w:val="24"/>
              </w:rPr>
              <w:t xml:space="preserve">коммунально-складской зоне </w:t>
            </w:r>
            <w:r w:rsidRPr="00B361DA">
              <w:rPr>
                <w:rFonts w:ascii="Times New Roman" w:hAnsi="Times New Roman" w:cs="Times New Roman"/>
                <w:sz w:val="24"/>
                <w:szCs w:val="24"/>
              </w:rPr>
              <w:t xml:space="preserve">с кодовым </w:t>
            </w:r>
            <w:r>
              <w:rPr>
                <w:rFonts w:ascii="Times New Roman" w:hAnsi="Times New Roman" w:cs="Times New Roman"/>
                <w:sz w:val="24"/>
                <w:szCs w:val="24"/>
              </w:rPr>
              <w:t>обозначением П2</w:t>
            </w:r>
            <w:r w:rsidRPr="00B361DA">
              <w:rPr>
                <w:rFonts w:ascii="Times New Roman" w:hAnsi="Times New Roman" w:cs="Times New Roman"/>
                <w:sz w:val="24"/>
                <w:szCs w:val="24"/>
              </w:rPr>
              <w:t>, предусмотрены следующие виды разрешенного использования:</w:t>
            </w:r>
          </w:p>
          <w:p w:rsidR="00A1558B"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b/>
                <w:sz w:val="24"/>
                <w:szCs w:val="24"/>
              </w:rPr>
            </w:pPr>
            <w:r w:rsidRPr="00B361DA">
              <w:rPr>
                <w:rFonts w:ascii="Times New Roman" w:hAnsi="Times New Roman" w:cs="Times New Roman"/>
                <w:b/>
                <w:sz w:val="24"/>
                <w:szCs w:val="24"/>
              </w:rPr>
              <w:t>Основные виды разреш</w:t>
            </w:r>
            <w:r w:rsidR="00BE5015">
              <w:rPr>
                <w:rFonts w:ascii="Times New Roman" w:hAnsi="Times New Roman" w:cs="Times New Roman"/>
                <w:b/>
                <w:sz w:val="24"/>
                <w:szCs w:val="24"/>
              </w:rPr>
              <w:t>е</w:t>
            </w:r>
            <w:r w:rsidRPr="00B361DA">
              <w:rPr>
                <w:rFonts w:ascii="Times New Roman" w:hAnsi="Times New Roman" w:cs="Times New Roman"/>
                <w:b/>
                <w:sz w:val="24"/>
                <w:szCs w:val="24"/>
              </w:rPr>
              <w:t>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A1558B" w:rsidRPr="00464F7B" w:rsidTr="00A1558B">
              <w:trPr>
                <w:trHeight w:val="329"/>
                <w:jc w:val="center"/>
              </w:trPr>
              <w:tc>
                <w:tcPr>
                  <w:tcW w:w="9134" w:type="dxa"/>
                  <w:gridSpan w:val="2"/>
                  <w:vAlign w:val="center"/>
                </w:tcPr>
                <w:p w:rsidR="00A1558B" w:rsidRPr="00464F7B"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 xml:space="preserve">ВИДЫ РАЗРЕШЕННОГО ИСПОЛЬЗОВАНИЯ </w:t>
                  </w:r>
                </w:p>
              </w:tc>
            </w:tr>
            <w:tr w:rsidR="00A1558B" w:rsidRPr="00464F7B" w:rsidTr="00A1558B">
              <w:trPr>
                <w:trHeight w:val="250"/>
                <w:jc w:val="center"/>
              </w:trPr>
              <w:tc>
                <w:tcPr>
                  <w:tcW w:w="2350" w:type="dxa"/>
                  <w:vAlign w:val="center"/>
                </w:tcPr>
                <w:p w:rsidR="00A1558B" w:rsidRPr="00464F7B"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ЗЕМЕЛЬНЫХ УЧАСТКОВ</w:t>
                  </w:r>
                </w:p>
              </w:tc>
              <w:tc>
                <w:tcPr>
                  <w:tcW w:w="6784" w:type="dxa"/>
                  <w:vAlign w:val="center"/>
                </w:tcPr>
                <w:p w:rsidR="00A1558B" w:rsidRPr="00464F7B"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ОПИСАНИЕ ВИДОВ РАЗРЕШ</w:t>
                  </w:r>
                  <w:r w:rsidR="0010263E">
                    <w:rPr>
                      <w:rFonts w:ascii="Times New Roman" w:hAnsi="Times New Roman" w:cs="Times New Roman"/>
                      <w:b/>
                      <w:sz w:val="24"/>
                      <w:szCs w:val="24"/>
                    </w:rPr>
                    <w:t>Е</w:t>
                  </w:r>
                  <w:r w:rsidRPr="00464F7B">
                    <w:rPr>
                      <w:rFonts w:ascii="Times New Roman" w:hAnsi="Times New Roman" w:cs="Times New Roman"/>
                      <w:b/>
                      <w:sz w:val="24"/>
                      <w:szCs w:val="24"/>
                    </w:rPr>
                    <w:t>ННОГО ИСПОЛЬЗОВАНИЯ</w:t>
                  </w:r>
                </w:p>
              </w:tc>
            </w:tr>
            <w:tr w:rsidR="00A1558B" w:rsidRPr="00464F7B" w:rsidTr="00A1558B">
              <w:trPr>
                <w:trHeight w:val="1352"/>
                <w:jc w:val="center"/>
              </w:trPr>
              <w:tc>
                <w:tcPr>
                  <w:tcW w:w="2350" w:type="dxa"/>
                </w:tcPr>
                <w:p w:rsidR="00A1558B" w:rsidRPr="00935D64" w:rsidRDefault="00A1558B" w:rsidP="007217EA">
                  <w:pPr>
                    <w:framePr w:hSpace="180" w:wrap="around" w:vAnchor="text" w:hAnchor="text" w:x="-176" w:y="237"/>
                    <w:autoSpaceDN w:val="0"/>
                    <w:adjustRightInd w:val="0"/>
                    <w:spacing w:after="0" w:line="240" w:lineRule="auto"/>
                    <w:rPr>
                      <w:rFonts w:ascii="Times New Roman" w:hAnsi="Times New Roman" w:cs="Times New Roman"/>
                      <w:sz w:val="24"/>
                      <w:szCs w:val="24"/>
                    </w:rPr>
                  </w:pPr>
                  <w:r w:rsidRPr="00935D64">
                    <w:rPr>
                      <w:rFonts w:ascii="Times New Roman" w:hAnsi="Times New Roman" w:cs="Times New Roman"/>
                      <w:bCs/>
                      <w:sz w:val="24"/>
                      <w:szCs w:val="24"/>
                      <w:lang w:eastAsia="ru-RU"/>
                    </w:rPr>
                    <w:t>Коммунальное обслуживание (3.1)</w:t>
                  </w:r>
                </w:p>
              </w:tc>
              <w:tc>
                <w:tcPr>
                  <w:tcW w:w="6784" w:type="dxa"/>
                </w:tcPr>
                <w:p w:rsidR="00A1558B" w:rsidRPr="009C541B" w:rsidRDefault="00A1558B" w:rsidP="007217EA">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9C541B">
                    <w:rPr>
                      <w:rFonts w:ascii="Times New Roman" w:hAnsi="Times New Roman" w:cs="Times New Roman"/>
                      <w:sz w:val="24"/>
                      <w:szCs w:val="24"/>
                      <w:lang w:eastAsia="ru-RU"/>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r w:rsidRPr="009C541B">
                    <w:rPr>
                      <w:rFonts w:ascii="Times New Roman" w:hAnsi="Times New Roman" w:cs="Times New Roman"/>
                      <w:sz w:val="24"/>
                      <w:szCs w:val="24"/>
                    </w:rPr>
                    <w:t xml:space="preserve"> сооружений, необходимых для сбора и плавки снега,</w:t>
                  </w:r>
                  <w:r w:rsidRPr="009C541B">
                    <w:rPr>
                      <w:rFonts w:ascii="Times New Roman" w:hAnsi="Times New Roman" w:cs="Times New Roman"/>
                      <w:sz w:val="24"/>
                      <w:szCs w:val="24"/>
                      <w:lang w:eastAsia="ru-RU"/>
                    </w:rPr>
                    <w:t xml:space="preserve"> а также здания или помещения, предназначенные для приема физических и юридических лиц в связи с предоставлением им коммунальных услуг</w:t>
                  </w:r>
                </w:p>
              </w:tc>
            </w:tr>
            <w:tr w:rsidR="00A1558B" w:rsidRPr="00464F7B" w:rsidTr="00BE5015">
              <w:trPr>
                <w:trHeight w:val="414"/>
                <w:jc w:val="center"/>
              </w:trPr>
              <w:tc>
                <w:tcPr>
                  <w:tcW w:w="2350" w:type="dxa"/>
                </w:tcPr>
                <w:p w:rsidR="00A1558B" w:rsidRPr="009C541B" w:rsidRDefault="00A1558B" w:rsidP="007217EA">
                  <w:pPr>
                    <w:framePr w:hSpace="180" w:wrap="around" w:vAnchor="text" w:hAnchor="text" w:x="-176" w:y="237"/>
                    <w:autoSpaceDN w:val="0"/>
                    <w:adjustRightInd w:val="0"/>
                    <w:spacing w:after="0" w:line="240" w:lineRule="auto"/>
                    <w:rPr>
                      <w:rStyle w:val="ad"/>
                      <w:rFonts w:eastAsiaTheme="minorHAnsi"/>
                      <w:b w:val="0"/>
                      <w:sz w:val="24"/>
                      <w:szCs w:val="24"/>
                    </w:rPr>
                  </w:pPr>
                  <w:r w:rsidRPr="009C541B">
                    <w:rPr>
                      <w:rFonts w:ascii="Times New Roman" w:hAnsi="Times New Roman" w:cs="Times New Roman"/>
                      <w:sz w:val="24"/>
                      <w:szCs w:val="24"/>
                      <w:lang w:eastAsia="ru-RU"/>
                    </w:rPr>
                    <w:t>Служебные гаражи</w:t>
                  </w:r>
                  <w:r w:rsidRPr="009C541B">
                    <w:rPr>
                      <w:rFonts w:ascii="Times New Roman" w:hAnsi="Times New Roman" w:cs="Times New Roman"/>
                      <w:bCs/>
                      <w:sz w:val="24"/>
                      <w:szCs w:val="24"/>
                      <w:lang w:eastAsia="ru-RU"/>
                    </w:rPr>
                    <w:t xml:space="preserve"> (4.9)</w:t>
                  </w:r>
                </w:p>
              </w:tc>
              <w:tc>
                <w:tcPr>
                  <w:tcW w:w="6784" w:type="dxa"/>
                </w:tcPr>
                <w:p w:rsidR="00A1558B" w:rsidRPr="009C541B" w:rsidRDefault="00A1558B" w:rsidP="007217EA">
                  <w:pPr>
                    <w:framePr w:hSpace="180" w:wrap="around" w:vAnchor="text" w:hAnchor="text" w:x="-176" w:y="237"/>
                    <w:autoSpaceDN w:val="0"/>
                    <w:adjustRightInd w:val="0"/>
                    <w:spacing w:after="0" w:line="240" w:lineRule="auto"/>
                    <w:rPr>
                      <w:rStyle w:val="ad"/>
                      <w:rFonts w:eastAsiaTheme="minorHAnsi"/>
                      <w:b w:val="0"/>
                      <w:sz w:val="24"/>
                      <w:szCs w:val="24"/>
                    </w:rPr>
                  </w:pPr>
                  <w:r w:rsidRPr="009C541B">
                    <w:rPr>
                      <w:rFonts w:ascii="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 w:history="1">
                    <w:r w:rsidRPr="009C541B">
                      <w:rPr>
                        <w:rFonts w:ascii="Times New Roman" w:hAnsi="Times New Roman" w:cs="Times New Roman"/>
                        <w:sz w:val="24"/>
                        <w:szCs w:val="24"/>
                        <w:lang w:eastAsia="ru-RU"/>
                      </w:rPr>
                      <w:t>кодами 3.0</w:t>
                    </w:r>
                  </w:hyperlink>
                  <w:r w:rsidRPr="009C541B">
                    <w:rPr>
                      <w:rFonts w:ascii="Times New Roman" w:hAnsi="Times New Roman" w:cs="Times New Roman"/>
                      <w:sz w:val="24"/>
                      <w:szCs w:val="24"/>
                      <w:lang w:eastAsia="ru-RU"/>
                    </w:rPr>
                    <w:t xml:space="preserve">, </w:t>
                  </w:r>
                  <w:hyperlink r:id="rId10" w:history="1">
                    <w:r w:rsidRPr="009C541B">
                      <w:rPr>
                        <w:rFonts w:ascii="Times New Roman" w:hAnsi="Times New Roman" w:cs="Times New Roman"/>
                        <w:sz w:val="24"/>
                        <w:szCs w:val="24"/>
                        <w:lang w:eastAsia="ru-RU"/>
                      </w:rPr>
                      <w:t>4.0</w:t>
                    </w:r>
                  </w:hyperlink>
                  <w:r w:rsidRPr="009C541B">
                    <w:rPr>
                      <w:rFonts w:ascii="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r>
            <w:tr w:rsidR="00A1558B" w:rsidRPr="00464F7B" w:rsidTr="00A1558B">
              <w:trPr>
                <w:trHeight w:val="1352"/>
                <w:jc w:val="center"/>
              </w:trPr>
              <w:tc>
                <w:tcPr>
                  <w:tcW w:w="2350" w:type="dxa"/>
                </w:tcPr>
                <w:p w:rsidR="00A1558B" w:rsidRPr="009C541B" w:rsidRDefault="00A1558B" w:rsidP="007217EA">
                  <w:pPr>
                    <w:framePr w:hSpace="180" w:wrap="around" w:vAnchor="text" w:hAnchor="text" w:x="-176" w:y="237"/>
                    <w:autoSpaceDN w:val="0"/>
                    <w:adjustRightInd w:val="0"/>
                    <w:spacing w:after="0" w:line="240" w:lineRule="auto"/>
                    <w:rPr>
                      <w:rStyle w:val="ad"/>
                      <w:rFonts w:eastAsiaTheme="minorHAnsi"/>
                      <w:b w:val="0"/>
                      <w:sz w:val="24"/>
                      <w:szCs w:val="24"/>
                    </w:rPr>
                  </w:pPr>
                  <w:r w:rsidRPr="009C541B">
                    <w:rPr>
                      <w:rFonts w:ascii="Times New Roman" w:hAnsi="Times New Roman" w:cs="Times New Roman"/>
                      <w:bCs/>
                      <w:sz w:val="24"/>
                      <w:szCs w:val="24"/>
                      <w:lang w:eastAsia="ru-RU"/>
                    </w:rPr>
                    <w:t>Объекты дорожного сервиса (4.9.1)</w:t>
                  </w:r>
                </w:p>
              </w:tc>
              <w:tc>
                <w:tcPr>
                  <w:tcW w:w="6784" w:type="dxa"/>
                </w:tcPr>
                <w:p w:rsidR="00A1558B" w:rsidRPr="009C541B" w:rsidRDefault="00A1558B" w:rsidP="007217EA">
                  <w:pPr>
                    <w:framePr w:hSpace="180" w:wrap="around" w:vAnchor="text" w:hAnchor="text" w:x="-176" w:y="237"/>
                    <w:autoSpaceDN w:val="0"/>
                    <w:adjustRightInd w:val="0"/>
                    <w:spacing w:after="0" w:line="240" w:lineRule="auto"/>
                    <w:rPr>
                      <w:rStyle w:val="ad"/>
                      <w:rFonts w:eastAsiaTheme="minorHAnsi"/>
                      <w:b w:val="0"/>
                      <w:sz w:val="24"/>
                      <w:szCs w:val="24"/>
                    </w:rPr>
                  </w:pPr>
                  <w:r w:rsidRPr="009C541B">
                    <w:rPr>
                      <w:rFonts w:ascii="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1" w:history="1">
                    <w:r w:rsidRPr="009C541B">
                      <w:rPr>
                        <w:rFonts w:ascii="Times New Roman" w:hAnsi="Times New Roman" w:cs="Times New Roman"/>
                        <w:sz w:val="24"/>
                        <w:szCs w:val="24"/>
                        <w:lang w:eastAsia="ru-RU"/>
                      </w:rPr>
                      <w:t>кодами 4.9.1.1</w:t>
                    </w:r>
                  </w:hyperlink>
                  <w:r w:rsidR="00724E77">
                    <w:rPr>
                      <w:rFonts w:ascii="Times New Roman" w:hAnsi="Times New Roman" w:cs="Times New Roman"/>
                      <w:sz w:val="24"/>
                      <w:szCs w:val="24"/>
                      <w:lang w:eastAsia="ru-RU"/>
                    </w:rPr>
                    <w:t xml:space="preserve"> – </w:t>
                  </w:r>
                  <w:hyperlink r:id="rId12" w:history="1">
                    <w:r w:rsidRPr="009C541B">
                      <w:rPr>
                        <w:rFonts w:ascii="Times New Roman" w:hAnsi="Times New Roman" w:cs="Times New Roman"/>
                        <w:sz w:val="24"/>
                        <w:szCs w:val="24"/>
                        <w:lang w:eastAsia="ru-RU"/>
                      </w:rPr>
                      <w:t>4.9.1.4</w:t>
                    </w:r>
                  </w:hyperlink>
                </w:p>
              </w:tc>
            </w:tr>
            <w:tr w:rsidR="00A1558B" w:rsidRPr="00464F7B" w:rsidTr="00A1558B">
              <w:trPr>
                <w:trHeight w:val="949"/>
                <w:jc w:val="center"/>
              </w:trPr>
              <w:tc>
                <w:tcPr>
                  <w:tcW w:w="2350" w:type="dxa"/>
                </w:tcPr>
                <w:p w:rsidR="00A1558B" w:rsidRPr="009C541B" w:rsidRDefault="00A1558B" w:rsidP="007217EA">
                  <w:pPr>
                    <w:framePr w:hSpace="180" w:wrap="around" w:vAnchor="text" w:hAnchor="text" w:x="-176" w:y="237"/>
                    <w:autoSpaceDN w:val="0"/>
                    <w:adjustRightInd w:val="0"/>
                    <w:spacing w:after="0" w:line="240" w:lineRule="auto"/>
                    <w:rPr>
                      <w:rStyle w:val="ad"/>
                      <w:rFonts w:eastAsiaTheme="minorHAnsi"/>
                      <w:b w:val="0"/>
                      <w:sz w:val="24"/>
                      <w:szCs w:val="24"/>
                    </w:rPr>
                  </w:pPr>
                  <w:r w:rsidRPr="009C541B">
                    <w:rPr>
                      <w:rFonts w:ascii="Times New Roman" w:hAnsi="Times New Roman" w:cs="Times New Roman"/>
                      <w:bCs/>
                      <w:sz w:val="24"/>
                      <w:szCs w:val="24"/>
                      <w:lang w:eastAsia="ru-RU"/>
                    </w:rPr>
                    <w:t>Склады (6.9)</w:t>
                  </w:r>
                </w:p>
              </w:tc>
              <w:tc>
                <w:tcPr>
                  <w:tcW w:w="6784" w:type="dxa"/>
                </w:tcPr>
                <w:p w:rsidR="00A1558B" w:rsidRPr="009C541B" w:rsidRDefault="00A1558B" w:rsidP="007217EA">
                  <w:pPr>
                    <w:framePr w:hSpace="180" w:wrap="around" w:vAnchor="text" w:hAnchor="text" w:x="-176" w:y="237"/>
                    <w:autoSpaceDN w:val="0"/>
                    <w:adjustRightInd w:val="0"/>
                    <w:spacing w:after="0" w:line="240" w:lineRule="auto"/>
                    <w:rPr>
                      <w:rStyle w:val="ad"/>
                      <w:rFonts w:eastAsiaTheme="minorHAnsi"/>
                      <w:b w:val="0"/>
                      <w:sz w:val="24"/>
                      <w:szCs w:val="24"/>
                    </w:rPr>
                  </w:pPr>
                  <w:r w:rsidRPr="009C541B">
                    <w:rPr>
                      <w:rFonts w:ascii="Times New Roman" w:hAnsi="Times New Roman" w:cs="Times New Roman"/>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w:t>
                  </w:r>
                  <w:r w:rsidR="00724E77">
                    <w:rPr>
                      <w:rFonts w:ascii="Times New Roman" w:hAnsi="Times New Roman" w:cs="Times New Roman"/>
                      <w:sz w:val="24"/>
                      <w:szCs w:val="24"/>
                      <w:lang w:eastAsia="ru-RU"/>
                    </w:rPr>
                    <w:br/>
                  </w:r>
                  <w:r w:rsidRPr="009C541B">
                    <w:rPr>
                      <w:rFonts w:ascii="Times New Roman" w:hAnsi="Times New Roman" w:cs="Times New Roman"/>
                      <w:sz w:val="24"/>
                      <w:szCs w:val="24"/>
                      <w:lang w:eastAsia="ru-RU"/>
                    </w:rPr>
                    <w:lastRenderedPageBreak/>
                    <w:t>и газоперекачивающие станции, элеваторы и продовольственные склады, за исключением железнодорожных перевалочных складов.</w:t>
                  </w:r>
                </w:p>
              </w:tc>
            </w:tr>
            <w:tr w:rsidR="00A1558B" w:rsidRPr="00464F7B" w:rsidTr="00BE5015">
              <w:trPr>
                <w:trHeight w:val="804"/>
                <w:jc w:val="center"/>
              </w:trPr>
              <w:tc>
                <w:tcPr>
                  <w:tcW w:w="2350" w:type="dxa"/>
                </w:tcPr>
                <w:p w:rsidR="00A1558B" w:rsidRPr="009C541B" w:rsidRDefault="00A1558B" w:rsidP="007217EA">
                  <w:pPr>
                    <w:framePr w:hSpace="180" w:wrap="around" w:vAnchor="text" w:hAnchor="text" w:x="-176" w:y="237"/>
                    <w:autoSpaceDN w:val="0"/>
                    <w:adjustRightInd w:val="0"/>
                    <w:spacing w:line="240" w:lineRule="auto"/>
                    <w:rPr>
                      <w:rFonts w:ascii="Times New Roman" w:hAnsi="Times New Roman" w:cs="Times New Roman"/>
                      <w:sz w:val="24"/>
                      <w:szCs w:val="24"/>
                      <w:lang w:eastAsia="ru-RU"/>
                    </w:rPr>
                  </w:pPr>
                  <w:r w:rsidRPr="009C541B">
                    <w:rPr>
                      <w:rFonts w:ascii="Times New Roman" w:hAnsi="Times New Roman" w:cs="Times New Roman"/>
                      <w:sz w:val="24"/>
                      <w:szCs w:val="24"/>
                      <w:lang w:eastAsia="ru-RU"/>
                    </w:rPr>
                    <w:lastRenderedPageBreak/>
                    <w:t>Складские площадки (6.9.1)</w:t>
                  </w:r>
                </w:p>
              </w:tc>
              <w:tc>
                <w:tcPr>
                  <w:tcW w:w="6784" w:type="dxa"/>
                </w:tcPr>
                <w:p w:rsidR="00A1558B" w:rsidRPr="009C541B" w:rsidRDefault="00A1558B" w:rsidP="007217EA">
                  <w:pPr>
                    <w:framePr w:hSpace="180" w:wrap="around" w:vAnchor="text" w:hAnchor="text" w:x="-176" w:y="237"/>
                    <w:autoSpaceDN w:val="0"/>
                    <w:adjustRightInd w:val="0"/>
                    <w:spacing w:line="240" w:lineRule="auto"/>
                    <w:rPr>
                      <w:rFonts w:ascii="Times New Roman" w:hAnsi="Times New Roman" w:cs="Times New Roman"/>
                      <w:sz w:val="24"/>
                      <w:szCs w:val="24"/>
                      <w:lang w:eastAsia="ru-RU"/>
                    </w:rPr>
                  </w:pPr>
                  <w:r w:rsidRPr="009C541B">
                    <w:rPr>
                      <w:rFonts w:ascii="Times New Roman" w:hAnsi="Times New Roman" w:cs="Times New Roman"/>
                      <w:sz w:val="24"/>
                      <w:szCs w:val="24"/>
                      <w:lang w:eastAsia="ru-RU"/>
                    </w:rPr>
                    <w:t xml:space="preserve">Временное хранение, распределение и перевалка грузов </w:t>
                  </w:r>
                  <w:r w:rsidR="00C63D76">
                    <w:rPr>
                      <w:rFonts w:ascii="Times New Roman" w:hAnsi="Times New Roman" w:cs="Times New Roman"/>
                      <w:sz w:val="24"/>
                      <w:szCs w:val="24"/>
                      <w:lang w:eastAsia="ru-RU"/>
                    </w:rPr>
                    <w:br/>
                  </w:r>
                  <w:r w:rsidRPr="009C541B">
                    <w:rPr>
                      <w:rFonts w:ascii="Times New Roman" w:hAnsi="Times New Roman" w:cs="Times New Roman"/>
                      <w:sz w:val="24"/>
                      <w:szCs w:val="24"/>
                      <w:lang w:eastAsia="ru-RU"/>
                    </w:rPr>
                    <w:t xml:space="preserve">(за исключением хранения стратегических запасов) </w:t>
                  </w:r>
                  <w:r w:rsidR="00724E77">
                    <w:rPr>
                      <w:rFonts w:ascii="Times New Roman" w:hAnsi="Times New Roman" w:cs="Times New Roman"/>
                      <w:sz w:val="24"/>
                      <w:szCs w:val="24"/>
                      <w:lang w:eastAsia="ru-RU"/>
                    </w:rPr>
                    <w:br/>
                  </w:r>
                  <w:r w:rsidRPr="009C541B">
                    <w:rPr>
                      <w:rFonts w:ascii="Times New Roman" w:hAnsi="Times New Roman" w:cs="Times New Roman"/>
                      <w:sz w:val="24"/>
                      <w:szCs w:val="24"/>
                      <w:lang w:eastAsia="ru-RU"/>
                    </w:rPr>
                    <w:t>на открытом воздухе.</w:t>
                  </w:r>
                </w:p>
              </w:tc>
            </w:tr>
            <w:tr w:rsidR="00A1558B" w:rsidRPr="00464F7B" w:rsidTr="00A1558B">
              <w:trPr>
                <w:trHeight w:val="1352"/>
                <w:jc w:val="center"/>
              </w:trPr>
              <w:tc>
                <w:tcPr>
                  <w:tcW w:w="2350" w:type="dxa"/>
                </w:tcPr>
                <w:p w:rsidR="00A1558B" w:rsidRPr="009C541B" w:rsidRDefault="00A1558B" w:rsidP="007217EA">
                  <w:pPr>
                    <w:framePr w:hSpace="180" w:wrap="around" w:vAnchor="text" w:hAnchor="text" w:x="-176" w:y="237"/>
                    <w:autoSpaceDN w:val="0"/>
                    <w:adjustRightInd w:val="0"/>
                    <w:spacing w:line="240" w:lineRule="auto"/>
                    <w:rPr>
                      <w:rFonts w:ascii="Times New Roman" w:hAnsi="Times New Roman" w:cs="Times New Roman"/>
                      <w:bCs/>
                      <w:sz w:val="24"/>
                      <w:szCs w:val="24"/>
                      <w:lang w:eastAsia="ru-RU"/>
                    </w:rPr>
                  </w:pPr>
                  <w:r w:rsidRPr="009C541B">
                    <w:rPr>
                      <w:rFonts w:ascii="Times New Roman" w:hAnsi="Times New Roman" w:cs="Times New Roman"/>
                      <w:sz w:val="24"/>
                      <w:szCs w:val="24"/>
                      <w:lang w:eastAsia="ru-RU"/>
                    </w:rPr>
                    <w:t>Транспорт (7.0)</w:t>
                  </w:r>
                </w:p>
              </w:tc>
              <w:tc>
                <w:tcPr>
                  <w:tcW w:w="6784" w:type="dxa"/>
                </w:tcPr>
                <w:p w:rsidR="00A1558B" w:rsidRPr="009C541B" w:rsidRDefault="00A1558B" w:rsidP="007217EA">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9C541B">
                    <w:rPr>
                      <w:rFonts w:ascii="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A1558B" w:rsidRPr="009C541B" w:rsidRDefault="00A1558B" w:rsidP="007217EA">
                  <w:pPr>
                    <w:framePr w:hSpace="180" w:wrap="around" w:vAnchor="text" w:hAnchor="text" w:x="-176" w:y="237"/>
                    <w:autoSpaceDN w:val="0"/>
                    <w:adjustRightInd w:val="0"/>
                    <w:spacing w:line="240" w:lineRule="auto"/>
                    <w:rPr>
                      <w:rFonts w:ascii="Times New Roman" w:hAnsi="Times New Roman" w:cs="Times New Roman"/>
                      <w:sz w:val="24"/>
                      <w:szCs w:val="24"/>
                      <w:lang w:eastAsia="ru-RU"/>
                    </w:rPr>
                  </w:pPr>
                  <w:r w:rsidRPr="009C541B">
                    <w:rPr>
                      <w:rFonts w:ascii="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13" w:history="1">
                    <w:r w:rsidRPr="009C541B">
                      <w:rPr>
                        <w:rFonts w:ascii="Times New Roman" w:hAnsi="Times New Roman" w:cs="Times New Roman"/>
                        <w:sz w:val="24"/>
                        <w:szCs w:val="24"/>
                        <w:lang w:eastAsia="ru-RU"/>
                      </w:rPr>
                      <w:t>кодами 7.1</w:t>
                    </w:r>
                  </w:hyperlink>
                  <w:r w:rsidR="00724E77">
                    <w:rPr>
                      <w:rFonts w:ascii="Times New Roman" w:hAnsi="Times New Roman" w:cs="Times New Roman"/>
                      <w:sz w:val="24"/>
                      <w:szCs w:val="24"/>
                      <w:lang w:eastAsia="ru-RU"/>
                    </w:rPr>
                    <w:t xml:space="preserve"> – </w:t>
                  </w:r>
                  <w:hyperlink r:id="rId14" w:history="1">
                    <w:r w:rsidRPr="009C541B">
                      <w:rPr>
                        <w:rFonts w:ascii="Times New Roman" w:hAnsi="Times New Roman" w:cs="Times New Roman"/>
                        <w:sz w:val="24"/>
                        <w:szCs w:val="24"/>
                        <w:lang w:eastAsia="ru-RU"/>
                      </w:rPr>
                      <w:t>7.5</w:t>
                    </w:r>
                  </w:hyperlink>
                </w:p>
              </w:tc>
            </w:tr>
          </w:tbl>
          <w:p w:rsidR="00A1558B" w:rsidRDefault="00A1558B" w:rsidP="00A1558B">
            <w:pPr>
              <w:pStyle w:val="7"/>
              <w:shd w:val="clear" w:color="auto" w:fill="auto"/>
              <w:spacing w:before="0" w:after="0" w:line="220" w:lineRule="exact"/>
              <w:ind w:firstLine="0"/>
              <w:jc w:val="left"/>
              <w:rPr>
                <w:sz w:val="24"/>
                <w:szCs w:val="24"/>
              </w:rPr>
            </w:pPr>
          </w:p>
          <w:p w:rsidR="00A1558B" w:rsidRPr="00B361DA" w:rsidRDefault="00A1558B" w:rsidP="00A1558B">
            <w:pPr>
              <w:pStyle w:val="7"/>
              <w:shd w:val="clear" w:color="auto" w:fill="auto"/>
              <w:spacing w:before="0" w:after="0" w:line="220" w:lineRule="exact"/>
              <w:ind w:firstLine="0"/>
              <w:jc w:val="left"/>
              <w:rPr>
                <w:sz w:val="24"/>
                <w:szCs w:val="24"/>
              </w:rPr>
            </w:pPr>
            <w:r w:rsidRPr="00B361DA">
              <w:rPr>
                <w:sz w:val="24"/>
                <w:szCs w:val="24"/>
              </w:rPr>
              <w:t>Условно разреш</w:t>
            </w:r>
            <w:r w:rsidR="00BE5015">
              <w:rPr>
                <w:sz w:val="24"/>
                <w:szCs w:val="24"/>
              </w:rPr>
              <w:t>е</w:t>
            </w:r>
            <w:r w:rsidRPr="00B361DA">
              <w:rPr>
                <w:sz w:val="24"/>
                <w:szCs w:val="24"/>
              </w:rPr>
              <w:t>нные виды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A1558B" w:rsidRPr="000208CA" w:rsidTr="00A1558B">
              <w:trPr>
                <w:trHeight w:val="329"/>
                <w:jc w:val="center"/>
              </w:trPr>
              <w:tc>
                <w:tcPr>
                  <w:tcW w:w="9134" w:type="dxa"/>
                  <w:gridSpan w:val="2"/>
                  <w:vAlign w:val="center"/>
                </w:tcPr>
                <w:p w:rsidR="00A1558B" w:rsidRPr="000208CA"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0208CA">
                    <w:rPr>
                      <w:rFonts w:ascii="Times New Roman" w:hAnsi="Times New Roman" w:cs="Times New Roman"/>
                      <w:b/>
                      <w:sz w:val="24"/>
                      <w:szCs w:val="24"/>
                    </w:rPr>
                    <w:t xml:space="preserve">ВИДЫ РАЗРЕШЕННОГО ИСПОЛЬЗОВАНИЯ </w:t>
                  </w:r>
                </w:p>
              </w:tc>
            </w:tr>
            <w:tr w:rsidR="00A1558B" w:rsidRPr="000208CA" w:rsidTr="00A1558B">
              <w:trPr>
                <w:trHeight w:val="250"/>
                <w:jc w:val="center"/>
              </w:trPr>
              <w:tc>
                <w:tcPr>
                  <w:tcW w:w="2350" w:type="dxa"/>
                  <w:vAlign w:val="center"/>
                </w:tcPr>
                <w:p w:rsidR="00A1558B" w:rsidRPr="000208CA"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0208CA">
                    <w:rPr>
                      <w:rFonts w:ascii="Times New Roman" w:hAnsi="Times New Roman" w:cs="Times New Roman"/>
                      <w:b/>
                      <w:sz w:val="24"/>
                      <w:szCs w:val="24"/>
                    </w:rPr>
                    <w:t>ЗЕМЕЛЬНЫХ УЧАСТКОВ</w:t>
                  </w:r>
                </w:p>
              </w:tc>
              <w:tc>
                <w:tcPr>
                  <w:tcW w:w="6784" w:type="dxa"/>
                  <w:vAlign w:val="center"/>
                </w:tcPr>
                <w:p w:rsidR="00A1558B" w:rsidRPr="000208CA" w:rsidRDefault="00A1558B" w:rsidP="007217EA">
                  <w:pPr>
                    <w:framePr w:hSpace="180" w:wrap="around" w:vAnchor="text" w:hAnchor="text" w:x="-176" w:y="237"/>
                    <w:spacing w:after="0" w:line="240" w:lineRule="auto"/>
                    <w:jc w:val="center"/>
                    <w:rPr>
                      <w:rFonts w:ascii="Times New Roman" w:hAnsi="Times New Roman" w:cs="Times New Roman"/>
                      <w:b/>
                      <w:sz w:val="24"/>
                      <w:szCs w:val="24"/>
                    </w:rPr>
                  </w:pPr>
                  <w:r w:rsidRPr="000208CA">
                    <w:rPr>
                      <w:rFonts w:ascii="Times New Roman" w:hAnsi="Times New Roman" w:cs="Times New Roman"/>
                      <w:b/>
                      <w:sz w:val="24"/>
                      <w:szCs w:val="24"/>
                    </w:rPr>
                    <w:t>ОПИСАНИЕ ВИДОВ РАЗРЕШ</w:t>
                  </w:r>
                  <w:r w:rsidR="0010263E">
                    <w:rPr>
                      <w:rFonts w:ascii="Times New Roman" w:hAnsi="Times New Roman" w:cs="Times New Roman"/>
                      <w:b/>
                      <w:sz w:val="24"/>
                      <w:szCs w:val="24"/>
                    </w:rPr>
                    <w:t>Е</w:t>
                  </w:r>
                  <w:r w:rsidRPr="000208CA">
                    <w:rPr>
                      <w:rFonts w:ascii="Times New Roman" w:hAnsi="Times New Roman" w:cs="Times New Roman"/>
                      <w:b/>
                      <w:sz w:val="24"/>
                      <w:szCs w:val="24"/>
                    </w:rPr>
                    <w:t>ННОГО ИСПОЛЬЗОВАНИЯ</w:t>
                  </w:r>
                </w:p>
              </w:tc>
            </w:tr>
            <w:tr w:rsidR="00A1558B" w:rsidRPr="000208CA" w:rsidTr="00A1558B">
              <w:trPr>
                <w:trHeight w:val="1352"/>
                <w:jc w:val="center"/>
              </w:trPr>
              <w:tc>
                <w:tcPr>
                  <w:tcW w:w="2350" w:type="dxa"/>
                </w:tcPr>
                <w:p w:rsidR="00A1558B" w:rsidRPr="003F70CB" w:rsidRDefault="00A1558B" w:rsidP="007217EA">
                  <w:pPr>
                    <w:framePr w:hSpace="180" w:wrap="around" w:vAnchor="text" w:hAnchor="text" w:x="-176" w:y="237"/>
                    <w:autoSpaceDN w:val="0"/>
                    <w:adjustRightInd w:val="0"/>
                    <w:spacing w:line="240" w:lineRule="auto"/>
                    <w:rPr>
                      <w:rFonts w:ascii="Times New Roman" w:hAnsi="Times New Roman" w:cs="Times New Roman"/>
                      <w:sz w:val="24"/>
                      <w:szCs w:val="24"/>
                      <w:lang w:eastAsia="ru-RU"/>
                    </w:rPr>
                  </w:pPr>
                  <w:r w:rsidRPr="003F70CB">
                    <w:rPr>
                      <w:rFonts w:ascii="Times New Roman" w:hAnsi="Times New Roman" w:cs="Times New Roman"/>
                      <w:bCs/>
                      <w:sz w:val="24"/>
                      <w:szCs w:val="24"/>
                      <w:lang w:eastAsia="ru-RU"/>
                    </w:rPr>
                    <w:t xml:space="preserve">Размещение гаражей </w:t>
                  </w:r>
                  <w:r w:rsidR="00A569EB">
                    <w:rPr>
                      <w:rFonts w:ascii="Times New Roman" w:hAnsi="Times New Roman" w:cs="Times New Roman"/>
                      <w:bCs/>
                      <w:sz w:val="24"/>
                      <w:szCs w:val="24"/>
                      <w:lang w:eastAsia="ru-RU"/>
                    </w:rPr>
                    <w:br/>
                  </w:r>
                  <w:r w:rsidRPr="003F70CB">
                    <w:rPr>
                      <w:rFonts w:ascii="Times New Roman" w:hAnsi="Times New Roman" w:cs="Times New Roman"/>
                      <w:bCs/>
                      <w:sz w:val="24"/>
                      <w:szCs w:val="24"/>
                      <w:lang w:eastAsia="ru-RU"/>
                    </w:rPr>
                    <w:t>для собственных нужд (2.7.2)</w:t>
                  </w:r>
                </w:p>
              </w:tc>
              <w:tc>
                <w:tcPr>
                  <w:tcW w:w="6784" w:type="dxa"/>
                </w:tcPr>
                <w:p w:rsidR="00A1558B" w:rsidRPr="003F70CB" w:rsidRDefault="00A1558B" w:rsidP="007217EA">
                  <w:pPr>
                    <w:framePr w:hSpace="180" w:wrap="around" w:vAnchor="text" w:hAnchor="text" w:x="-176" w:y="237"/>
                    <w:autoSpaceDN w:val="0"/>
                    <w:adjustRightInd w:val="0"/>
                    <w:spacing w:line="240" w:lineRule="auto"/>
                    <w:rPr>
                      <w:rFonts w:ascii="Times New Roman" w:hAnsi="Times New Roman" w:cs="Times New Roman"/>
                      <w:sz w:val="24"/>
                      <w:szCs w:val="24"/>
                      <w:lang w:eastAsia="ru-RU"/>
                    </w:rPr>
                  </w:pPr>
                  <w:r w:rsidRPr="003F70CB">
                    <w:rPr>
                      <w:rFonts w:ascii="Times New Roman" w:hAnsi="Times New Roman" w:cs="Times New Roman"/>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b/>
                <w:sz w:val="24"/>
                <w:szCs w:val="24"/>
              </w:rPr>
            </w:pPr>
            <w:r w:rsidRPr="00B361DA">
              <w:rPr>
                <w:rFonts w:ascii="Times New Roman" w:hAnsi="Times New Roman" w:cs="Times New Roman"/>
                <w:b/>
                <w:sz w:val="24"/>
                <w:szCs w:val="24"/>
              </w:rPr>
              <w:t xml:space="preserve">Вспомогательные виды разрешенного использования земельных участков </w:t>
            </w:r>
            <w:r w:rsidR="00C63D76">
              <w:rPr>
                <w:rFonts w:ascii="Times New Roman" w:hAnsi="Times New Roman" w:cs="Times New Roman"/>
                <w:b/>
                <w:sz w:val="24"/>
                <w:szCs w:val="24"/>
              </w:rPr>
              <w:br/>
            </w:r>
            <w:r w:rsidRPr="00B361DA">
              <w:rPr>
                <w:rFonts w:ascii="Times New Roman" w:hAnsi="Times New Roman" w:cs="Times New Roman"/>
                <w:b/>
                <w:sz w:val="24"/>
                <w:szCs w:val="24"/>
              </w:rPr>
              <w:t>и объектов капитального строительства</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1.</w:t>
            </w:r>
            <w:r w:rsidR="00BE5015">
              <w:rPr>
                <w:rFonts w:ascii="Times New Roman" w:hAnsi="Times New Roman" w:cs="Times New Roman"/>
                <w:sz w:val="24"/>
                <w:szCs w:val="24"/>
              </w:rPr>
              <w:t xml:space="preserve"> </w:t>
            </w:r>
            <w:r w:rsidRPr="00B361DA">
              <w:rPr>
                <w:rFonts w:ascii="Times New Roman" w:hAnsi="Times New Roman" w:cs="Times New Roman"/>
                <w:sz w:val="24"/>
                <w:szCs w:val="24"/>
              </w:rPr>
              <w:t xml:space="preserve">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w:t>
            </w:r>
            <w:r>
              <w:rPr>
                <w:rFonts w:ascii="Times New Roman" w:hAnsi="Times New Roman" w:cs="Times New Roman"/>
                <w:sz w:val="24"/>
                <w:szCs w:val="24"/>
              </w:rPr>
              <w:br/>
            </w:r>
            <w:r w:rsidRPr="00B361DA">
              <w:rPr>
                <w:rFonts w:ascii="Times New Roman" w:hAnsi="Times New Roman" w:cs="Times New Roman"/>
                <w:sz w:val="24"/>
                <w:szCs w:val="24"/>
              </w:rPr>
              <w:t>и условно разрешенным видам использования и осуществляются совместно с ними.</w:t>
            </w:r>
          </w:p>
          <w:p w:rsidR="00A1558B"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2.</w:t>
            </w:r>
            <w:r w:rsidR="00BE5015">
              <w:rPr>
                <w:rFonts w:ascii="Times New Roman" w:hAnsi="Times New Roman" w:cs="Times New Roman"/>
                <w:sz w:val="24"/>
                <w:szCs w:val="24"/>
              </w:rPr>
              <w:t xml:space="preserve"> </w:t>
            </w:r>
            <w:r w:rsidRPr="00B361DA">
              <w:rPr>
                <w:rFonts w:ascii="Times New Roman" w:hAnsi="Times New Roman" w:cs="Times New Roman"/>
                <w:sz w:val="24"/>
                <w:szCs w:val="24"/>
              </w:rPr>
              <w:t>Для всех объектов основных и условно разрешенных видов вспомогательными видами разрешенного использования являются следующие:</w:t>
            </w:r>
          </w:p>
          <w:p w:rsidR="00BE5015" w:rsidRPr="00B361DA" w:rsidRDefault="00BE5015" w:rsidP="00A1558B">
            <w:pPr>
              <w:widowControl w:val="0"/>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BE5015">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Коммунальное обслуживание (3.1)</w:t>
                  </w:r>
                </w:p>
              </w:tc>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w:t>
                  </w:r>
                  <w:r w:rsidRPr="00B361DA">
                    <w:rPr>
                      <w:rStyle w:val="85pt"/>
                      <w:rFonts w:eastAsiaTheme="minorHAnsi"/>
                      <w:b w:val="0"/>
                      <w:sz w:val="24"/>
                      <w:szCs w:val="24"/>
                    </w:rPr>
                    <w:lastRenderedPageBreak/>
                    <w:t xml:space="preserve">станции, канализация, стоянки, гаражи и мастерские для обслуживания уборочной </w:t>
                  </w:r>
                  <w:r w:rsidR="00C63D76">
                    <w:rPr>
                      <w:rStyle w:val="85pt"/>
                      <w:rFonts w:eastAsiaTheme="minorHAnsi"/>
                      <w:b w:val="0"/>
                      <w:sz w:val="24"/>
                      <w:szCs w:val="24"/>
                    </w:rPr>
                    <w:br/>
                  </w:r>
                  <w:r w:rsidRPr="00B361DA">
                    <w:rPr>
                      <w:rStyle w:val="85pt"/>
                      <w:rFonts w:eastAsiaTheme="minorHAnsi"/>
                      <w:b w:val="0"/>
                      <w:sz w:val="24"/>
                      <w:szCs w:val="24"/>
                    </w:rPr>
                    <w:t xml:space="preserve">и аварийной техники, сооружений, необходимых для сбора и плавки снега, </w:t>
                  </w:r>
                  <w:r w:rsidR="00C63D76">
                    <w:rPr>
                      <w:rStyle w:val="85pt"/>
                      <w:rFonts w:eastAsiaTheme="minorHAnsi"/>
                      <w:b w:val="0"/>
                      <w:sz w:val="24"/>
                      <w:szCs w:val="24"/>
                    </w:rPr>
                    <w:br/>
                  </w:r>
                  <w:r w:rsidRPr="00B361DA">
                    <w:rPr>
                      <w:rStyle w:val="85pt"/>
                      <w:rFonts w:eastAsiaTheme="minorHAnsi"/>
                      <w:b w:val="0"/>
                      <w:sz w:val="24"/>
                      <w:szCs w:val="24"/>
                    </w:rPr>
                    <w:t>а также здания или помещения, предназначенные для приема физических и юридических лиц в связи</w:t>
                  </w:r>
                  <w:r w:rsidR="00C63D76">
                    <w:rPr>
                      <w:rStyle w:val="85pt"/>
                      <w:rFonts w:eastAsiaTheme="minorHAnsi"/>
                      <w:b w:val="0"/>
                      <w:sz w:val="24"/>
                      <w:szCs w:val="24"/>
                    </w:rPr>
                    <w:br/>
                  </w:r>
                  <w:r w:rsidRPr="00B361DA">
                    <w:rPr>
                      <w:rStyle w:val="85pt"/>
                      <w:rFonts w:eastAsiaTheme="minorHAnsi"/>
                      <w:b w:val="0"/>
                      <w:sz w:val="24"/>
                      <w:szCs w:val="24"/>
                    </w:rPr>
                    <w:t>с предоставлением им коммунальных услуг</w:t>
                  </w:r>
                </w:p>
              </w:tc>
              <w:tc>
                <w:tcPr>
                  <w:tcW w:w="3042" w:type="dxa"/>
                </w:tcPr>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lastRenderedPageBreak/>
                    <w:t>Минимальные размеры земельного участка для размещения пунктов редуцирования газа</w:t>
                  </w:r>
                  <w:r w:rsidR="00724E77">
                    <w:rPr>
                      <w:rStyle w:val="85pt"/>
                      <w:bCs/>
                      <w:sz w:val="24"/>
                      <w:szCs w:val="24"/>
                    </w:rPr>
                    <w:t xml:space="preserve"> – </w:t>
                  </w:r>
                  <w:r w:rsidRPr="00B361DA">
                    <w:rPr>
                      <w:rStyle w:val="85pt"/>
                      <w:bCs/>
                      <w:sz w:val="24"/>
                      <w:szCs w:val="24"/>
                    </w:rPr>
                    <w:t>4 га, для размещения газонаполнительной станции</w:t>
                  </w:r>
                  <w:r w:rsidR="00724E77">
                    <w:rPr>
                      <w:rStyle w:val="85pt"/>
                      <w:bCs/>
                      <w:sz w:val="24"/>
                      <w:szCs w:val="24"/>
                    </w:rPr>
                    <w:t xml:space="preserve"> – </w:t>
                  </w:r>
                  <w:r w:rsidRPr="00B361DA">
                    <w:rPr>
                      <w:rStyle w:val="85pt"/>
                      <w:bCs/>
                      <w:sz w:val="24"/>
                      <w:szCs w:val="24"/>
                    </w:rPr>
                    <w:t xml:space="preserve">6 га </w:t>
                  </w:r>
                  <w:r w:rsidR="009B4FE6">
                    <w:rPr>
                      <w:rStyle w:val="85pt"/>
                      <w:bCs/>
                      <w:sz w:val="24"/>
                      <w:szCs w:val="24"/>
                    </w:rPr>
                    <w:br/>
                  </w:r>
                  <w:r w:rsidRPr="00B361DA">
                    <w:rPr>
                      <w:rStyle w:val="85pt"/>
                      <w:bCs/>
                      <w:sz w:val="24"/>
                      <w:szCs w:val="24"/>
                    </w:rPr>
                    <w:t xml:space="preserve">при производительности </w:t>
                  </w:r>
                  <w:r w:rsidR="00C63D76">
                    <w:rPr>
                      <w:rStyle w:val="85pt"/>
                      <w:bCs/>
                      <w:sz w:val="24"/>
                      <w:szCs w:val="24"/>
                    </w:rPr>
                    <w:br/>
                  </w:r>
                  <w:r w:rsidRPr="00B361DA">
                    <w:rPr>
                      <w:rStyle w:val="85pt"/>
                      <w:bCs/>
                      <w:sz w:val="24"/>
                      <w:szCs w:val="24"/>
                    </w:rPr>
                    <w:t xml:space="preserve">10 тыс.т/год, </w:t>
                  </w:r>
                  <w:r w:rsidR="009B4FE6">
                    <w:rPr>
                      <w:rStyle w:val="85pt"/>
                      <w:bCs/>
                      <w:sz w:val="24"/>
                      <w:szCs w:val="24"/>
                    </w:rPr>
                    <w:br/>
                  </w:r>
                  <w:r w:rsidRPr="00B361DA">
                    <w:rPr>
                      <w:rStyle w:val="85pt"/>
                      <w:bCs/>
                      <w:sz w:val="24"/>
                      <w:szCs w:val="24"/>
                    </w:rPr>
                    <w:t xml:space="preserve">для газораспределительной </w:t>
                  </w:r>
                  <w:r w:rsidRPr="00B361DA">
                    <w:rPr>
                      <w:rStyle w:val="85pt"/>
                      <w:bCs/>
                      <w:sz w:val="24"/>
                      <w:szCs w:val="24"/>
                    </w:rPr>
                    <w:lastRenderedPageBreak/>
                    <w:t>станции</w:t>
                  </w:r>
                  <w:r w:rsidR="00724E77">
                    <w:rPr>
                      <w:rStyle w:val="85pt"/>
                      <w:bCs/>
                      <w:sz w:val="24"/>
                      <w:szCs w:val="24"/>
                    </w:rPr>
                    <w:t xml:space="preserve"> – </w:t>
                  </w:r>
                  <w:r w:rsidRPr="00B361DA">
                    <w:rPr>
                      <w:rStyle w:val="85pt"/>
                      <w:bCs/>
                      <w:sz w:val="24"/>
                      <w:szCs w:val="24"/>
                    </w:rPr>
                    <w:t xml:space="preserve">0,01 га </w:t>
                  </w:r>
                  <w:r w:rsidR="009B4FE6">
                    <w:rPr>
                      <w:rStyle w:val="85pt"/>
                      <w:bCs/>
                      <w:sz w:val="24"/>
                      <w:szCs w:val="24"/>
                    </w:rPr>
                    <w:br/>
                  </w:r>
                  <w:r w:rsidRPr="00B361DA">
                    <w:rPr>
                      <w:rStyle w:val="85pt"/>
                      <w:bCs/>
                      <w:sz w:val="24"/>
                      <w:szCs w:val="24"/>
                    </w:rPr>
                    <w:t xml:space="preserve">при производительности </w:t>
                  </w:r>
                  <w:r w:rsidR="00C63D76">
                    <w:rPr>
                      <w:rStyle w:val="85pt"/>
                      <w:bCs/>
                      <w:sz w:val="24"/>
                      <w:szCs w:val="24"/>
                    </w:rPr>
                    <w:br/>
                  </w:r>
                  <w:r w:rsidRPr="00B361DA">
                    <w:rPr>
                      <w:rStyle w:val="85pt"/>
                      <w:bCs/>
                      <w:sz w:val="24"/>
                      <w:szCs w:val="24"/>
                    </w:rPr>
                    <w:t>до 100 м.</w:t>
                  </w:r>
                  <w:r w:rsidR="009B4FE6">
                    <w:rPr>
                      <w:rStyle w:val="85pt"/>
                      <w:bCs/>
                      <w:sz w:val="24"/>
                      <w:szCs w:val="24"/>
                    </w:rPr>
                    <w:t xml:space="preserve"> </w:t>
                  </w:r>
                  <w:r w:rsidRPr="00B361DA">
                    <w:rPr>
                      <w:rStyle w:val="85pt"/>
                      <w:bCs/>
                      <w:sz w:val="24"/>
                      <w:szCs w:val="24"/>
                    </w:rPr>
                    <w:t>куб/час включительно.</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Минимальные размеры земельного участка для размещения котельных</w:t>
                  </w:r>
                  <w:r w:rsidR="00724E77">
                    <w:rPr>
                      <w:rStyle w:val="85pt"/>
                      <w:bCs/>
                      <w:sz w:val="24"/>
                      <w:szCs w:val="24"/>
                    </w:rPr>
                    <w:t xml:space="preserve"> – </w:t>
                  </w:r>
                  <w:r w:rsidRPr="00B361DA">
                    <w:rPr>
                      <w:rStyle w:val="85pt"/>
                      <w:bCs/>
                      <w:sz w:val="24"/>
                      <w:szCs w:val="24"/>
                    </w:rPr>
                    <w:t xml:space="preserve">0,7 га при производительности </w:t>
                  </w:r>
                  <w:r w:rsidR="00C63D76">
                    <w:rPr>
                      <w:rStyle w:val="85pt"/>
                      <w:bCs/>
                      <w:sz w:val="24"/>
                      <w:szCs w:val="24"/>
                    </w:rPr>
                    <w:br/>
                  </w:r>
                  <w:r w:rsidRPr="00B361DA">
                    <w:rPr>
                      <w:rStyle w:val="85pt"/>
                      <w:bCs/>
                      <w:sz w:val="24"/>
                      <w:szCs w:val="24"/>
                    </w:rPr>
                    <w:t>до 5 Гкал/ч (МВт). Минимальные размеры земельного участка для иных объектов коммунального обслуживания не подлежат установлению.</w:t>
                  </w:r>
                </w:p>
                <w:p w:rsidR="00724E77" w:rsidRDefault="00A1558B" w:rsidP="007217EA">
                  <w:pPr>
                    <w:pStyle w:val="7"/>
                    <w:framePr w:hSpace="180" w:wrap="around" w:vAnchor="text" w:hAnchor="text" w:x="-176" w:y="237"/>
                    <w:shd w:val="clear" w:color="auto" w:fill="auto"/>
                    <w:spacing w:before="0" w:after="0" w:line="227" w:lineRule="exact"/>
                    <w:ind w:firstLine="0"/>
                    <w:jc w:val="left"/>
                    <w:rPr>
                      <w:rStyle w:val="85pt"/>
                      <w:bCs/>
                      <w:sz w:val="24"/>
                      <w:szCs w:val="24"/>
                    </w:rPr>
                  </w:pPr>
                  <w:r w:rsidRPr="00B361DA">
                    <w:rPr>
                      <w:rStyle w:val="85pt"/>
                      <w:bCs/>
                      <w:sz w:val="24"/>
                      <w:szCs w:val="24"/>
                    </w:rPr>
                    <w:t xml:space="preserve">Максимальные размеры земельного участка </w:t>
                  </w:r>
                  <w:r w:rsidR="00724E77">
                    <w:rPr>
                      <w:rStyle w:val="85pt"/>
                      <w:bCs/>
                      <w:sz w:val="24"/>
                      <w:szCs w:val="24"/>
                    </w:rPr>
                    <w:t>–</w:t>
                  </w:r>
                  <w:r w:rsidRPr="00B361DA">
                    <w:rPr>
                      <w:rStyle w:val="85pt"/>
                      <w:bCs/>
                      <w:sz w:val="24"/>
                      <w:szCs w:val="24"/>
                    </w:rPr>
                    <w:t xml:space="preserve"> </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не подлежит установлению.</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Минимальный процент застройки в границах земельного участка</w:t>
                  </w:r>
                  <w:r w:rsidR="00724E77">
                    <w:rPr>
                      <w:rStyle w:val="85pt"/>
                      <w:bCs/>
                      <w:sz w:val="24"/>
                      <w:szCs w:val="24"/>
                    </w:rPr>
                    <w:t xml:space="preserve"> – </w:t>
                  </w:r>
                  <w:r w:rsidRPr="00B361DA">
                    <w:rPr>
                      <w:rStyle w:val="85pt"/>
                      <w:bCs/>
                      <w:sz w:val="24"/>
                      <w:szCs w:val="24"/>
                    </w:rPr>
                    <w:t>10.</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Максимальный процент застройки в границах земельного участка</w:t>
                  </w:r>
                  <w:r w:rsidR="00724E77">
                    <w:rPr>
                      <w:rStyle w:val="85pt"/>
                      <w:bCs/>
                      <w:sz w:val="24"/>
                      <w:szCs w:val="24"/>
                    </w:rPr>
                    <w:t xml:space="preserve"> – </w:t>
                  </w:r>
                  <w:r w:rsidRPr="00B361DA">
                    <w:rPr>
                      <w:rStyle w:val="85pt"/>
                      <w:bCs/>
                      <w:sz w:val="24"/>
                      <w:szCs w:val="24"/>
                    </w:rPr>
                    <w:t>50.</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00C63D76">
                    <w:rPr>
                      <w:rStyle w:val="85pt"/>
                      <w:bCs/>
                      <w:sz w:val="24"/>
                      <w:szCs w:val="24"/>
                    </w:rPr>
                    <w:br/>
                  </w:r>
                  <w:r w:rsidRPr="00B361DA">
                    <w:rPr>
                      <w:rStyle w:val="85pt"/>
                      <w:bCs/>
                      <w:sz w:val="24"/>
                      <w:szCs w:val="24"/>
                    </w:rPr>
                    <w:t xml:space="preserve">к общей площади всех земельных участков, </w:t>
                  </w:r>
                  <w:r w:rsidR="00C63D76">
                    <w:rPr>
                      <w:rStyle w:val="85pt"/>
                      <w:bCs/>
                      <w:sz w:val="24"/>
                      <w:szCs w:val="24"/>
                    </w:rPr>
                    <w:br/>
                  </w:r>
                  <w:r w:rsidRPr="00B361DA">
                    <w:rPr>
                      <w:rStyle w:val="85pt"/>
                      <w:bCs/>
                      <w:sz w:val="24"/>
                      <w:szCs w:val="24"/>
                    </w:rPr>
                    <w:t>на которых расположены здания, строения и сооружения.</w:t>
                  </w:r>
                </w:p>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Предельное количество надземных этажей</w:t>
                  </w:r>
                  <w:r w:rsidR="00724E77">
                    <w:rPr>
                      <w:rStyle w:val="85pt"/>
                      <w:rFonts w:eastAsiaTheme="minorHAnsi"/>
                      <w:b w:val="0"/>
                      <w:sz w:val="24"/>
                      <w:szCs w:val="24"/>
                    </w:rPr>
                    <w:t xml:space="preserve"> – </w:t>
                  </w:r>
                  <w:r w:rsidRPr="00B361DA">
                    <w:rPr>
                      <w:rStyle w:val="85pt"/>
                      <w:rFonts w:eastAsiaTheme="minorHAnsi"/>
                      <w:b w:val="0"/>
                      <w:sz w:val="24"/>
                      <w:szCs w:val="24"/>
                    </w:rPr>
                    <w:t>3. Предельная высота объекта не более 20 м. Минимальная доля озеленения территории</w:t>
                  </w:r>
                  <w:r w:rsidR="00724E77">
                    <w:rPr>
                      <w:rStyle w:val="85pt"/>
                      <w:rFonts w:eastAsiaTheme="minorHAnsi"/>
                      <w:b w:val="0"/>
                      <w:sz w:val="24"/>
                      <w:szCs w:val="24"/>
                    </w:rPr>
                    <w:t xml:space="preserve"> – </w:t>
                  </w:r>
                  <w:r w:rsidR="00BE5015">
                    <w:rPr>
                      <w:rStyle w:val="85pt"/>
                      <w:rFonts w:eastAsiaTheme="minorHAnsi"/>
                      <w:b w:val="0"/>
                      <w:sz w:val="24"/>
                      <w:szCs w:val="24"/>
                    </w:rPr>
                    <w:t>15</w:t>
                  </w:r>
                  <w:r w:rsidR="009B4FE6">
                    <w:rPr>
                      <w:rStyle w:val="85pt"/>
                      <w:rFonts w:eastAsiaTheme="minorHAnsi"/>
                      <w:b w:val="0"/>
                      <w:sz w:val="24"/>
                      <w:szCs w:val="24"/>
                    </w:rPr>
                    <w:t xml:space="preserve"> </w:t>
                  </w:r>
                  <w:r w:rsidR="00BE5015">
                    <w:rPr>
                      <w:rStyle w:val="85pt"/>
                      <w:rFonts w:eastAsiaTheme="minorHAnsi"/>
                      <w:b w:val="0"/>
                      <w:sz w:val="24"/>
                      <w:szCs w:val="24"/>
                    </w:rPr>
                    <w:t>%</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Fonts w:ascii="Times New Roman" w:hAnsi="Times New Roman" w:cs="Times New Roman"/>
                      <w:sz w:val="24"/>
                      <w:szCs w:val="24"/>
                    </w:rPr>
                    <w:lastRenderedPageBreak/>
                    <w:t>Площадки для занятий спортом (5.1.3)</w:t>
                  </w:r>
                </w:p>
              </w:tc>
              <w:tc>
                <w:tcPr>
                  <w:tcW w:w="3041" w:type="dxa"/>
                </w:tcPr>
                <w:p w:rsidR="00A1558B" w:rsidRPr="00B361DA" w:rsidRDefault="00A1558B" w:rsidP="007217EA">
                  <w:pPr>
                    <w:pStyle w:val="7"/>
                    <w:framePr w:hSpace="180" w:wrap="around" w:vAnchor="text" w:hAnchor="text" w:x="-176" w:y="237"/>
                    <w:shd w:val="clear" w:color="auto" w:fill="auto"/>
                    <w:spacing w:before="0" w:after="0" w:line="230" w:lineRule="exact"/>
                    <w:ind w:left="20" w:firstLine="0"/>
                    <w:jc w:val="left"/>
                    <w:rPr>
                      <w:b w:val="0"/>
                      <w:sz w:val="24"/>
                      <w:szCs w:val="24"/>
                    </w:rPr>
                  </w:pPr>
                  <w:r w:rsidRPr="00B361DA">
                    <w:rPr>
                      <w:rStyle w:val="85pt"/>
                      <w:bCs/>
                      <w:sz w:val="24"/>
                      <w:szCs w:val="24"/>
                    </w:rPr>
                    <w:t xml:space="preserve">Размещение площадок </w:t>
                  </w:r>
                  <w:r w:rsidR="009B4FE6">
                    <w:rPr>
                      <w:rStyle w:val="85pt"/>
                      <w:bCs/>
                      <w:sz w:val="24"/>
                      <w:szCs w:val="24"/>
                    </w:rPr>
                    <w:br/>
                  </w:r>
                  <w:r w:rsidRPr="00B361DA">
                    <w:rPr>
                      <w:rStyle w:val="85pt"/>
                      <w:bCs/>
                      <w:sz w:val="24"/>
                      <w:szCs w:val="24"/>
                    </w:rPr>
                    <w:t xml:space="preserve">для занятия спортом </w:t>
                  </w:r>
                  <w:r w:rsidR="009B4FE6">
                    <w:rPr>
                      <w:rStyle w:val="85pt"/>
                      <w:bCs/>
                      <w:sz w:val="24"/>
                      <w:szCs w:val="24"/>
                    </w:rPr>
                    <w:br/>
                  </w:r>
                  <w:r w:rsidRPr="00B361DA">
                    <w:rPr>
                      <w:rStyle w:val="85pt"/>
                      <w:bCs/>
                      <w:sz w:val="24"/>
                      <w:szCs w:val="24"/>
                    </w:rPr>
                    <w:t xml:space="preserve">и физкультурой </w:t>
                  </w:r>
                  <w:r w:rsidR="009B4FE6">
                    <w:rPr>
                      <w:rStyle w:val="85pt"/>
                      <w:bCs/>
                      <w:sz w:val="24"/>
                      <w:szCs w:val="24"/>
                    </w:rPr>
                    <w:br/>
                  </w:r>
                  <w:r w:rsidRPr="00B361DA">
                    <w:rPr>
                      <w:rStyle w:val="85pt"/>
                      <w:bCs/>
                      <w:sz w:val="24"/>
                      <w:szCs w:val="24"/>
                    </w:rPr>
                    <w:t>на открытом воздухе (физкультурные площадки, беговые дорожки, поля для спортивной игры)</w:t>
                  </w:r>
                </w:p>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p>
              </w:tc>
              <w:tc>
                <w:tcPr>
                  <w:tcW w:w="3042"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724E77">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w:t>
                  </w:r>
                  <w:r w:rsidRPr="00B361DA">
                    <w:rPr>
                      <w:rStyle w:val="85pt"/>
                      <w:rFonts w:eastAsiaTheme="minorHAnsi"/>
                      <w:b w:val="0"/>
                      <w:sz w:val="24"/>
                      <w:szCs w:val="24"/>
                    </w:rPr>
                    <w:lastRenderedPageBreak/>
                    <w:t xml:space="preserve">процент застройки </w:t>
                  </w:r>
                  <w:r w:rsidR="00724E77">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процент озеленения </w:t>
                  </w:r>
                  <w:r w:rsidR="00C63D76">
                    <w:rPr>
                      <w:rStyle w:val="85pt"/>
                      <w:rFonts w:eastAsiaTheme="minorHAnsi"/>
                      <w:b w:val="0"/>
                      <w:sz w:val="24"/>
                      <w:szCs w:val="24"/>
                    </w:rPr>
                    <w:br/>
                  </w:r>
                  <w:r w:rsidRPr="00B361DA">
                    <w:rPr>
                      <w:rStyle w:val="85pt"/>
                      <w:rFonts w:eastAsiaTheme="minorHAnsi"/>
                      <w:b w:val="0"/>
                      <w:sz w:val="24"/>
                      <w:szCs w:val="24"/>
                    </w:rPr>
                    <w:t>в границах земельног</w:t>
                  </w:r>
                  <w:r w:rsidR="00BE5015">
                    <w:rPr>
                      <w:rStyle w:val="85pt"/>
                      <w:rFonts w:eastAsiaTheme="minorHAnsi"/>
                      <w:b w:val="0"/>
                      <w:sz w:val="24"/>
                      <w:szCs w:val="24"/>
                    </w:rPr>
                    <w:t>о участка не подлежат уточнению</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lastRenderedPageBreak/>
                    <w:t>Благоустройство территории (12.0.2)</w:t>
                  </w:r>
                </w:p>
              </w:tc>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w:t>
                  </w:r>
                  <w:r w:rsidR="00724E77">
                    <w:rPr>
                      <w:rStyle w:val="85pt"/>
                      <w:rFonts w:eastAsiaTheme="minorHAnsi"/>
                      <w:b w:val="0"/>
                      <w:sz w:val="24"/>
                      <w:szCs w:val="24"/>
                    </w:rPr>
                    <w:br/>
                  </w:r>
                  <w:r w:rsidRPr="00B361DA">
                    <w:rPr>
                      <w:rStyle w:val="85pt"/>
                      <w:rFonts w:eastAsiaTheme="minorHAnsi"/>
                      <w:b w:val="0"/>
                      <w:sz w:val="24"/>
                      <w:szCs w:val="24"/>
                    </w:rPr>
                    <w:t>и указателей, применяемых как составные части благоустройства те</w:t>
                  </w:r>
                  <w:r w:rsidR="009B4FE6">
                    <w:rPr>
                      <w:rStyle w:val="85pt"/>
                      <w:rFonts w:eastAsiaTheme="minorHAnsi"/>
                      <w:b w:val="0"/>
                      <w:sz w:val="24"/>
                      <w:szCs w:val="24"/>
                    </w:rPr>
                    <w:t>рритории, общественных туалетов</w:t>
                  </w:r>
                </w:p>
              </w:tc>
              <w:tc>
                <w:tcPr>
                  <w:tcW w:w="3042"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9B4FE6">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9B4FE6">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процент озеленения </w:t>
                  </w:r>
                  <w:r w:rsidR="009B4FE6">
                    <w:rPr>
                      <w:rStyle w:val="85pt"/>
                      <w:rFonts w:eastAsiaTheme="minorHAnsi"/>
                      <w:b w:val="0"/>
                      <w:sz w:val="24"/>
                      <w:szCs w:val="24"/>
                    </w:rPr>
                    <w:br/>
                  </w:r>
                  <w:r w:rsidRPr="00B361DA">
                    <w:rPr>
                      <w:rStyle w:val="85pt"/>
                      <w:rFonts w:eastAsiaTheme="minorHAnsi"/>
                      <w:b w:val="0"/>
                      <w:sz w:val="24"/>
                      <w:szCs w:val="24"/>
                    </w:rPr>
                    <w:t>в границах земельного у</w:t>
                  </w:r>
                  <w:r w:rsidR="00BE5015">
                    <w:rPr>
                      <w:rStyle w:val="85pt"/>
                      <w:rFonts w:eastAsiaTheme="minorHAnsi"/>
                      <w:b w:val="0"/>
                      <w:sz w:val="24"/>
                      <w:szCs w:val="24"/>
                    </w:rPr>
                    <w:t>частка не подлежат установлению</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Улично-дорожная сеть (12.0.1)</w:t>
                  </w:r>
                </w:p>
              </w:tc>
              <w:tc>
                <w:tcPr>
                  <w:tcW w:w="3041" w:type="dxa"/>
                </w:tcPr>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Размещение объектов улично</w:t>
                  </w:r>
                  <w:r w:rsidR="009B4FE6">
                    <w:rPr>
                      <w:rStyle w:val="85pt"/>
                      <w:bCs/>
                      <w:sz w:val="24"/>
                      <w:szCs w:val="24"/>
                    </w:rPr>
                    <w:t>-</w:t>
                  </w:r>
                  <w:r w:rsidRPr="00B361DA">
                    <w:rPr>
                      <w:rStyle w:val="85pt"/>
                      <w:bCs/>
                      <w:sz w:val="24"/>
                      <w:szCs w:val="24"/>
                    </w:rPr>
                    <w:t xml:space="preserve">дорожной сети: автомобильных дорог, трамвайных путей и пешеходных тротуаров </w:t>
                  </w:r>
                  <w:r w:rsidR="00724E77">
                    <w:rPr>
                      <w:rStyle w:val="85pt"/>
                      <w:bCs/>
                      <w:sz w:val="24"/>
                      <w:szCs w:val="24"/>
                    </w:rPr>
                    <w:br/>
                  </w:r>
                  <w:r w:rsidRPr="00B361DA">
                    <w:rPr>
                      <w:rStyle w:val="85pt"/>
                      <w:bCs/>
                      <w:sz w:val="24"/>
                      <w:szCs w:val="24"/>
                    </w:rPr>
                    <w:t>в границах населенных пунктов, пешеходных переходов, бульваров, площадей, проездов, велодорожек и объектов велотранспортной</w:t>
                  </w:r>
                  <w:r w:rsidR="00724E77">
                    <w:rPr>
                      <w:rStyle w:val="85pt"/>
                      <w:bCs/>
                      <w:sz w:val="24"/>
                      <w:szCs w:val="24"/>
                    </w:rPr>
                    <w:br/>
                  </w:r>
                  <w:r w:rsidRPr="00B361DA">
                    <w:rPr>
                      <w:rStyle w:val="85pt"/>
                      <w:bCs/>
                      <w:sz w:val="24"/>
                      <w:szCs w:val="24"/>
                    </w:rPr>
                    <w:t>и инженерной инфраструктуры;</w:t>
                  </w:r>
                </w:p>
                <w:p w:rsidR="00724E77"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размещение придорожных стоянок (парковок) транспортных средств </w:t>
                  </w:r>
                  <w:r w:rsidR="00724E77">
                    <w:rPr>
                      <w:rStyle w:val="85pt"/>
                      <w:rFonts w:eastAsiaTheme="minorHAnsi"/>
                      <w:b w:val="0"/>
                      <w:sz w:val="24"/>
                      <w:szCs w:val="24"/>
                    </w:rPr>
                    <w:br/>
                  </w:r>
                  <w:r w:rsidRPr="00B361DA">
                    <w:rPr>
                      <w:rStyle w:val="85pt"/>
                      <w:rFonts w:eastAsiaTheme="minorHAnsi"/>
                      <w:b w:val="0"/>
                      <w:sz w:val="24"/>
                      <w:szCs w:val="24"/>
                    </w:rPr>
                    <w:t xml:space="preserve">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w:t>
                  </w:r>
                  <w:r w:rsidR="009B4FE6">
                    <w:rPr>
                      <w:rStyle w:val="85pt"/>
                      <w:rFonts w:eastAsiaTheme="minorHAnsi"/>
                      <w:b w:val="0"/>
                      <w:sz w:val="24"/>
                      <w:szCs w:val="24"/>
                    </w:rPr>
                    <w:br/>
                  </w:r>
                  <w:r w:rsidRPr="00B361DA">
                    <w:rPr>
                      <w:rStyle w:val="85pt"/>
                      <w:rFonts w:eastAsiaTheme="minorHAnsi"/>
                      <w:b w:val="0"/>
                      <w:sz w:val="24"/>
                      <w:szCs w:val="24"/>
                    </w:rPr>
                    <w:t>для охраны транспортных средств</w:t>
                  </w:r>
                </w:p>
              </w:tc>
              <w:tc>
                <w:tcPr>
                  <w:tcW w:w="3042" w:type="dxa"/>
                </w:tcPr>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9B4FE6">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724E77">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процент озеленения </w:t>
                  </w:r>
                  <w:r w:rsidR="00724E77">
                    <w:rPr>
                      <w:rStyle w:val="85pt"/>
                      <w:rFonts w:eastAsiaTheme="minorHAnsi"/>
                      <w:b w:val="0"/>
                      <w:sz w:val="24"/>
                      <w:szCs w:val="24"/>
                    </w:rPr>
                    <w:br/>
                  </w:r>
                  <w:r w:rsidRPr="00B361DA">
                    <w:rPr>
                      <w:rStyle w:val="85pt"/>
                      <w:rFonts w:eastAsiaTheme="minorHAnsi"/>
                      <w:b w:val="0"/>
                      <w:sz w:val="24"/>
                      <w:szCs w:val="24"/>
                    </w:rPr>
                    <w:t>в границах земельного участка не подлежат установлению</w:t>
                  </w:r>
                </w:p>
              </w:tc>
            </w:tr>
          </w:tbl>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lastRenderedPageBreak/>
              <w:t xml:space="preserve">3. Для всех объектов основных и условно разрешенных видов использования </w:t>
            </w:r>
            <w:r>
              <w:rPr>
                <w:rFonts w:ascii="Times New Roman" w:hAnsi="Times New Roman" w:cs="Times New Roman"/>
                <w:sz w:val="24"/>
                <w:szCs w:val="24"/>
              </w:rPr>
              <w:br/>
            </w:r>
            <w:r w:rsidRPr="00B361DA">
              <w:rPr>
                <w:rFonts w:ascii="Times New Roman" w:hAnsi="Times New Roman" w:cs="Times New Roman"/>
                <w:sz w:val="24"/>
                <w:szCs w:val="24"/>
              </w:rPr>
              <w:t xml:space="preserve">(за исключением статей 36, 38, 40, 42, 43, 48 и 49) вспомогательным видом разрешенного </w:t>
            </w:r>
            <w:r w:rsidRPr="00B361DA">
              <w:rPr>
                <w:rStyle w:val="6"/>
                <w:rFonts w:eastAsiaTheme="minorHAnsi"/>
                <w:sz w:val="24"/>
                <w:szCs w:val="24"/>
                <w:u w:val="none"/>
              </w:rPr>
              <w:t>использования является следующий:</w:t>
            </w: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BE5015">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Здравоохранение (3.4)</w:t>
                  </w:r>
                </w:p>
              </w:tc>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Размещение объектов капитального строительства, предназначенных </w:t>
                  </w:r>
                  <w:r w:rsidR="009B4FE6">
                    <w:rPr>
                      <w:rStyle w:val="85pt"/>
                      <w:rFonts w:eastAsiaTheme="minorHAnsi"/>
                      <w:b w:val="0"/>
                      <w:sz w:val="24"/>
                      <w:szCs w:val="24"/>
                    </w:rPr>
                    <w:br/>
                  </w:r>
                  <w:r w:rsidRPr="00B361DA">
                    <w:rPr>
                      <w:rStyle w:val="85pt"/>
                      <w:rFonts w:eastAsiaTheme="minorHAnsi"/>
                      <w:b w:val="0"/>
                      <w:sz w:val="24"/>
                      <w:szCs w:val="24"/>
                    </w:rPr>
                    <w:t xml:space="preserve">для оказания гражданам медицинской помощи. Содержание данного вида разрешенного использования включает </w:t>
                  </w:r>
                  <w:r w:rsidR="00724E77">
                    <w:rPr>
                      <w:rStyle w:val="85pt"/>
                      <w:rFonts w:eastAsiaTheme="minorHAnsi"/>
                      <w:b w:val="0"/>
                      <w:sz w:val="24"/>
                      <w:szCs w:val="24"/>
                    </w:rPr>
                    <w:br/>
                  </w:r>
                  <w:r w:rsidRPr="00B361DA">
                    <w:rPr>
                      <w:rStyle w:val="85pt"/>
                      <w:rFonts w:eastAsiaTheme="minorHAnsi"/>
                      <w:b w:val="0"/>
                      <w:sz w:val="24"/>
                      <w:szCs w:val="24"/>
                    </w:rPr>
                    <w:t>в себя содержание видов разрешенного испо</w:t>
                  </w:r>
                  <w:r w:rsidR="00BE5015">
                    <w:rPr>
                      <w:rStyle w:val="85pt"/>
                      <w:rFonts w:eastAsiaTheme="minorHAnsi"/>
                      <w:b w:val="0"/>
                      <w:sz w:val="24"/>
                      <w:szCs w:val="24"/>
                    </w:rPr>
                    <w:t>льзования с кодами 3.4.1 -3.4.2</w:t>
                  </w:r>
                </w:p>
              </w:tc>
              <w:tc>
                <w:tcPr>
                  <w:tcW w:w="3042" w:type="dxa"/>
                </w:tcPr>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размер земельного участка</w:t>
                  </w:r>
                  <w:r w:rsidR="00724E77">
                    <w:rPr>
                      <w:rStyle w:val="85pt"/>
                      <w:sz w:val="24"/>
                      <w:szCs w:val="24"/>
                    </w:rPr>
                    <w:t xml:space="preserve"> – </w:t>
                  </w:r>
                  <w:r w:rsidR="00724E77">
                    <w:rPr>
                      <w:rStyle w:val="85pt"/>
                      <w:sz w:val="24"/>
                      <w:szCs w:val="24"/>
                    </w:rPr>
                    <w:br/>
                  </w:r>
                  <w:r w:rsidRPr="00B361DA">
                    <w:rPr>
                      <w:rStyle w:val="85pt"/>
                      <w:sz w:val="24"/>
                      <w:szCs w:val="24"/>
                    </w:rPr>
                    <w:t>не подлежит установлению.</w:t>
                  </w:r>
                </w:p>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Максимальные размеры земельного участка</w:t>
                  </w:r>
                  <w:r w:rsidR="00724E77">
                    <w:rPr>
                      <w:rStyle w:val="85pt"/>
                      <w:sz w:val="24"/>
                      <w:szCs w:val="24"/>
                    </w:rPr>
                    <w:t xml:space="preserve"> – </w:t>
                  </w:r>
                  <w:r w:rsidR="00724E77">
                    <w:rPr>
                      <w:rStyle w:val="85pt"/>
                      <w:sz w:val="24"/>
                      <w:szCs w:val="24"/>
                    </w:rPr>
                    <w:br/>
                  </w:r>
                  <w:r w:rsidRPr="00B361DA">
                    <w:rPr>
                      <w:rStyle w:val="85pt"/>
                      <w:sz w:val="24"/>
                      <w:szCs w:val="24"/>
                    </w:rPr>
                    <w:t>не подлежит установлению.</w:t>
                  </w:r>
                </w:p>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10.</w:t>
                  </w:r>
                </w:p>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60.</w:t>
                  </w:r>
                </w:p>
                <w:p w:rsidR="00A1558B" w:rsidRPr="00B361DA" w:rsidRDefault="00A1558B" w:rsidP="007217EA">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Предельное количество надземных этажей</w:t>
                  </w:r>
                  <w:r w:rsidR="00724E77">
                    <w:rPr>
                      <w:rStyle w:val="85pt"/>
                      <w:sz w:val="24"/>
                      <w:szCs w:val="24"/>
                    </w:rPr>
                    <w:t xml:space="preserve"> – </w:t>
                  </w:r>
                  <w:r w:rsidRPr="00B361DA">
                    <w:rPr>
                      <w:rStyle w:val="85pt"/>
                      <w:sz w:val="24"/>
                      <w:szCs w:val="24"/>
                    </w:rPr>
                    <w:t>16.</w:t>
                  </w:r>
                </w:p>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Предельная высота объекта не более 50 м. Минимальная доля озеленения территории</w:t>
                  </w:r>
                  <w:r w:rsidR="00724E77">
                    <w:rPr>
                      <w:rStyle w:val="85pt"/>
                      <w:rFonts w:eastAsiaTheme="minorHAnsi"/>
                      <w:b w:val="0"/>
                      <w:sz w:val="24"/>
                      <w:szCs w:val="24"/>
                    </w:rPr>
                    <w:t xml:space="preserve"> – </w:t>
                  </w:r>
                  <w:r w:rsidR="00BE5015">
                    <w:rPr>
                      <w:rStyle w:val="85pt"/>
                      <w:rFonts w:eastAsiaTheme="minorHAnsi"/>
                      <w:b w:val="0"/>
                      <w:sz w:val="24"/>
                      <w:szCs w:val="24"/>
                    </w:rPr>
                    <w:t>15</w:t>
                  </w:r>
                  <w:r w:rsidR="009B4FE6">
                    <w:rPr>
                      <w:rStyle w:val="85pt"/>
                      <w:rFonts w:eastAsiaTheme="minorHAnsi"/>
                      <w:b w:val="0"/>
                      <w:sz w:val="24"/>
                      <w:szCs w:val="24"/>
                    </w:rPr>
                    <w:t xml:space="preserve"> </w:t>
                  </w:r>
                  <w:r w:rsidR="00BE5015">
                    <w:rPr>
                      <w:rStyle w:val="85pt"/>
                      <w:rFonts w:eastAsiaTheme="minorHAnsi"/>
                      <w:b w:val="0"/>
                      <w:sz w:val="24"/>
                      <w:szCs w:val="24"/>
                    </w:rPr>
                    <w:t>%</w:t>
                  </w:r>
                </w:p>
              </w:tc>
            </w:tr>
          </w:tbl>
          <w:p w:rsidR="00A1558B"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4.</w:t>
            </w:r>
            <w:r w:rsidR="00BE5015">
              <w:rPr>
                <w:rFonts w:ascii="Times New Roman" w:hAnsi="Times New Roman" w:cs="Times New Roman"/>
                <w:sz w:val="24"/>
                <w:szCs w:val="24"/>
              </w:rPr>
              <w:t xml:space="preserve"> </w:t>
            </w:r>
            <w:r w:rsidRPr="00B361DA">
              <w:rPr>
                <w:rFonts w:ascii="Times New Roman" w:hAnsi="Times New Roman" w:cs="Times New Roman"/>
                <w:sz w:val="24"/>
                <w:szCs w:val="24"/>
              </w:rPr>
              <w:t>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p w:rsidR="00BE5015" w:rsidRPr="00B361DA" w:rsidRDefault="00BE5015" w:rsidP="00A1558B">
            <w:pPr>
              <w:widowControl w:val="0"/>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BE5015">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jc w:val="both"/>
                    <w:rPr>
                      <w:rFonts w:ascii="Times New Roman" w:hAnsi="Times New Roman" w:cs="Times New Roman"/>
                      <w:sz w:val="24"/>
                      <w:szCs w:val="24"/>
                    </w:rPr>
                  </w:pPr>
                  <w:r>
                    <w:rPr>
                      <w:rStyle w:val="85pt"/>
                      <w:rFonts w:eastAsiaTheme="minorHAnsi"/>
                      <w:b w:val="0"/>
                      <w:sz w:val="24"/>
                      <w:szCs w:val="24"/>
                    </w:rPr>
                    <w:t>Предпринимательство</w:t>
                  </w:r>
                  <w:r w:rsidRPr="00B361DA">
                    <w:rPr>
                      <w:rStyle w:val="85pt"/>
                      <w:rFonts w:eastAsiaTheme="minorHAnsi"/>
                      <w:b w:val="0"/>
                      <w:sz w:val="24"/>
                      <w:szCs w:val="24"/>
                    </w:rPr>
                    <w:t>(4.0)</w:t>
                  </w:r>
                </w:p>
              </w:tc>
              <w:tc>
                <w:tcPr>
                  <w:tcW w:w="3041" w:type="dxa"/>
                </w:tcPr>
                <w:p w:rsidR="00A1558B"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Размещение объектов капитального строительства в целях извлечения прибыли </w:t>
                  </w:r>
                  <w:r w:rsidR="009B4FE6">
                    <w:rPr>
                      <w:rStyle w:val="85pt"/>
                      <w:rFonts w:eastAsiaTheme="minorHAnsi"/>
                      <w:b w:val="0"/>
                      <w:sz w:val="24"/>
                      <w:szCs w:val="24"/>
                    </w:rPr>
                    <w:br/>
                  </w:r>
                  <w:r w:rsidRPr="00B361DA">
                    <w:rPr>
                      <w:rStyle w:val="85pt"/>
                      <w:rFonts w:eastAsiaTheme="minorHAnsi"/>
                      <w:b w:val="0"/>
                      <w:sz w:val="24"/>
                      <w:szCs w:val="24"/>
                    </w:rPr>
                    <w:lastRenderedPageBreak/>
                    <w:t xml:space="preserve">на основании торговой, банковской и иной предпринимательской деятельности. Содержание данного вида разрешенного использования включает </w:t>
                  </w:r>
                  <w:r w:rsidR="00724E77">
                    <w:rPr>
                      <w:rStyle w:val="85pt"/>
                      <w:rFonts w:eastAsiaTheme="minorHAnsi"/>
                      <w:b w:val="0"/>
                      <w:sz w:val="24"/>
                      <w:szCs w:val="24"/>
                    </w:rPr>
                    <w:br/>
                  </w:r>
                  <w:r w:rsidRPr="00B361DA">
                    <w:rPr>
                      <w:rStyle w:val="85pt"/>
                      <w:rFonts w:eastAsiaTheme="minorHAnsi"/>
                      <w:b w:val="0"/>
                      <w:sz w:val="24"/>
                      <w:szCs w:val="24"/>
                    </w:rPr>
                    <w:t>в себя содержание видов разрешенного использования, предусмотренных кодами 4.1</w:t>
                  </w:r>
                  <w:r w:rsidR="00BE5015">
                    <w:rPr>
                      <w:rStyle w:val="85pt"/>
                      <w:rFonts w:eastAsiaTheme="minorHAnsi"/>
                      <w:b w:val="0"/>
                      <w:sz w:val="24"/>
                      <w:szCs w:val="24"/>
                    </w:rPr>
                    <w:t xml:space="preserve"> </w:t>
                  </w:r>
                  <w:r w:rsidRPr="00B361DA">
                    <w:rPr>
                      <w:rStyle w:val="85pt"/>
                      <w:rFonts w:eastAsiaTheme="minorHAnsi"/>
                      <w:b w:val="0"/>
                      <w:sz w:val="24"/>
                      <w:szCs w:val="24"/>
                    </w:rPr>
                    <w:t>-</w:t>
                  </w:r>
                  <w:r w:rsidR="00BE5015">
                    <w:rPr>
                      <w:rStyle w:val="85pt"/>
                      <w:rFonts w:eastAsiaTheme="minorHAnsi"/>
                      <w:b w:val="0"/>
                      <w:sz w:val="24"/>
                      <w:szCs w:val="24"/>
                    </w:rPr>
                    <w:t xml:space="preserve"> 4.10</w:t>
                  </w:r>
                </w:p>
              </w:tc>
              <w:tc>
                <w:tcPr>
                  <w:tcW w:w="3042" w:type="dxa"/>
                </w:tcPr>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lastRenderedPageBreak/>
                    <w:t xml:space="preserve">Минимальные размеры земельного участка: -лечебно-профилактические медицинские организации, </w:t>
                  </w:r>
                  <w:r w:rsidRPr="00B361DA">
                    <w:rPr>
                      <w:rStyle w:val="85pt"/>
                      <w:rFonts w:eastAsiaTheme="minorHAnsi"/>
                      <w:b w:val="0"/>
                      <w:sz w:val="24"/>
                      <w:szCs w:val="24"/>
                    </w:rPr>
                    <w:lastRenderedPageBreak/>
                    <w:t xml:space="preserve">оказывающие медицинскую помощь </w:t>
                  </w:r>
                  <w:r w:rsidR="00724E77">
                    <w:rPr>
                      <w:rStyle w:val="85pt"/>
                      <w:rFonts w:eastAsiaTheme="minorHAnsi"/>
                      <w:b w:val="0"/>
                      <w:sz w:val="24"/>
                      <w:szCs w:val="24"/>
                    </w:rPr>
                    <w:br/>
                  </w:r>
                  <w:r w:rsidRPr="00B361DA">
                    <w:rPr>
                      <w:rStyle w:val="85pt"/>
                      <w:rFonts w:eastAsiaTheme="minorHAnsi"/>
                      <w:b w:val="0"/>
                      <w:sz w:val="24"/>
                      <w:szCs w:val="24"/>
                    </w:rPr>
                    <w:t>в стационарных условиях, при вместимости:</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до 50 коек</w:t>
                  </w:r>
                  <w:r w:rsidR="00724E77">
                    <w:rPr>
                      <w:rStyle w:val="85pt"/>
                      <w:rFonts w:eastAsiaTheme="minorHAnsi"/>
                      <w:b w:val="0"/>
                      <w:sz w:val="24"/>
                      <w:szCs w:val="24"/>
                    </w:rPr>
                    <w:t xml:space="preserve"> – </w:t>
                  </w:r>
                  <w:r w:rsidRPr="00B361DA">
                    <w:rPr>
                      <w:rStyle w:val="85pt"/>
                      <w:rFonts w:eastAsiaTheme="minorHAnsi"/>
                      <w:b w:val="0"/>
                      <w:sz w:val="24"/>
                      <w:szCs w:val="24"/>
                    </w:rPr>
                    <w:t xml:space="preserve">250 </w:t>
                  </w:r>
                  <w:r w:rsidR="00132A18">
                    <w:rPr>
                      <w:rStyle w:val="85pt"/>
                      <w:rFonts w:eastAsiaTheme="minorHAnsi"/>
                      <w:b w:val="0"/>
                      <w:sz w:val="24"/>
                      <w:szCs w:val="24"/>
                    </w:rPr>
                    <w:t>кв. м</w:t>
                  </w:r>
                  <w:r w:rsidRPr="00B361DA">
                    <w:rPr>
                      <w:rStyle w:val="85pt"/>
                      <w:rFonts w:eastAsiaTheme="minorHAnsi"/>
                      <w:b w:val="0"/>
                      <w:sz w:val="24"/>
                      <w:szCs w:val="24"/>
                    </w:rPr>
                    <w:t xml:space="preserve"> </w:t>
                  </w:r>
                  <w:r w:rsidR="00724E77">
                    <w:rPr>
                      <w:rStyle w:val="85pt"/>
                      <w:rFonts w:eastAsiaTheme="minorHAnsi"/>
                      <w:b w:val="0"/>
                      <w:sz w:val="24"/>
                      <w:szCs w:val="24"/>
                    </w:rPr>
                    <w:br/>
                  </w:r>
                  <w:r w:rsidRPr="00B361DA">
                    <w:rPr>
                      <w:rStyle w:val="85pt"/>
                      <w:rFonts w:eastAsiaTheme="minorHAnsi"/>
                      <w:b w:val="0"/>
                      <w:sz w:val="24"/>
                      <w:szCs w:val="24"/>
                    </w:rPr>
                    <w:t>на 1 койку;</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50 до 100 коек – </w:t>
                  </w:r>
                  <w:r w:rsidR="00724E77">
                    <w:rPr>
                      <w:rStyle w:val="85pt"/>
                      <w:rFonts w:eastAsiaTheme="minorHAnsi"/>
                      <w:b w:val="0"/>
                      <w:sz w:val="24"/>
                      <w:szCs w:val="24"/>
                    </w:rPr>
                    <w:br/>
                  </w:r>
                  <w:r w:rsidRPr="00B361DA">
                    <w:rPr>
                      <w:rStyle w:val="85pt"/>
                      <w:rFonts w:eastAsiaTheme="minorHAnsi"/>
                      <w:b w:val="0"/>
                      <w:sz w:val="24"/>
                      <w:szCs w:val="24"/>
                    </w:rPr>
                    <w:t xml:space="preserve">150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100 до 200 коек – 100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200 до 400 коек – </w:t>
                  </w:r>
                  <w:r w:rsidR="00724E77">
                    <w:rPr>
                      <w:rStyle w:val="85pt"/>
                      <w:rFonts w:eastAsiaTheme="minorHAnsi"/>
                      <w:b w:val="0"/>
                      <w:sz w:val="24"/>
                      <w:szCs w:val="24"/>
                    </w:rPr>
                    <w:br/>
                  </w:r>
                  <w:r w:rsidRPr="00B361DA">
                    <w:rPr>
                      <w:rStyle w:val="85pt"/>
                      <w:rFonts w:eastAsiaTheme="minorHAnsi"/>
                      <w:b w:val="0"/>
                      <w:sz w:val="24"/>
                      <w:szCs w:val="24"/>
                    </w:rPr>
                    <w:t xml:space="preserve">80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400 до 800 коек – </w:t>
                  </w:r>
                  <w:r w:rsidR="00724E77">
                    <w:rPr>
                      <w:rStyle w:val="85pt"/>
                      <w:rFonts w:eastAsiaTheme="minorHAnsi"/>
                      <w:b w:val="0"/>
                      <w:sz w:val="24"/>
                      <w:szCs w:val="24"/>
                    </w:rPr>
                    <w:br/>
                  </w:r>
                  <w:r w:rsidRPr="00B361DA">
                    <w:rPr>
                      <w:rStyle w:val="85pt"/>
                      <w:rFonts w:eastAsiaTheme="minorHAnsi"/>
                      <w:b w:val="0"/>
                      <w:sz w:val="24"/>
                      <w:szCs w:val="24"/>
                    </w:rPr>
                    <w:t xml:space="preserve">60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 </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800 коек – 50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724E77" w:rsidP="007217EA">
                  <w:pPr>
                    <w:framePr w:hSpace="180" w:wrap="around" w:vAnchor="text" w:hAnchor="text" w:x="-176" w:y="237"/>
                    <w:widowControl w:val="0"/>
                    <w:autoSpaceDE w:val="0"/>
                    <w:autoSpaceDN w:val="0"/>
                    <w:adjustRightInd w:val="0"/>
                    <w:rPr>
                      <w:rStyle w:val="85pt"/>
                      <w:rFonts w:eastAsiaTheme="minorHAnsi"/>
                      <w:b w:val="0"/>
                      <w:sz w:val="24"/>
                      <w:szCs w:val="24"/>
                    </w:rPr>
                  </w:pPr>
                  <w:r>
                    <w:rPr>
                      <w:rStyle w:val="85pt"/>
                      <w:rFonts w:eastAsiaTheme="minorHAnsi"/>
                      <w:b w:val="0"/>
                      <w:sz w:val="24"/>
                      <w:szCs w:val="24"/>
                    </w:rPr>
                    <w:t xml:space="preserve"> – </w:t>
                  </w:r>
                  <w:r w:rsidR="00A1558B" w:rsidRPr="00B361DA">
                    <w:rPr>
                      <w:rStyle w:val="85pt"/>
                      <w:rFonts w:eastAsiaTheme="minorHAnsi"/>
                      <w:b w:val="0"/>
                      <w:sz w:val="24"/>
                      <w:szCs w:val="24"/>
                    </w:rPr>
                    <w:t xml:space="preserve">медицинские организации скорой медицинской помощи – 1000 </w:t>
                  </w:r>
                  <w:r w:rsidR="00132A18">
                    <w:rPr>
                      <w:rStyle w:val="85pt"/>
                      <w:rFonts w:eastAsiaTheme="minorHAnsi"/>
                      <w:b w:val="0"/>
                      <w:sz w:val="24"/>
                      <w:szCs w:val="24"/>
                    </w:rPr>
                    <w:t>кв. м</w:t>
                  </w:r>
                  <w:r w:rsidR="00A1558B" w:rsidRPr="00B361DA">
                    <w:rPr>
                      <w:rStyle w:val="85pt"/>
                      <w:rFonts w:eastAsiaTheme="minorHAnsi"/>
                      <w:b w:val="0"/>
                      <w:sz w:val="24"/>
                      <w:szCs w:val="24"/>
                    </w:rPr>
                    <w:t xml:space="preserve"> на 1 автомобиль; если 2 и более автомобилей, то 500 </w:t>
                  </w:r>
                  <w:r w:rsidR="00132A18">
                    <w:rPr>
                      <w:rStyle w:val="85pt"/>
                      <w:rFonts w:eastAsiaTheme="minorHAnsi"/>
                      <w:b w:val="0"/>
                      <w:sz w:val="24"/>
                      <w:szCs w:val="24"/>
                    </w:rPr>
                    <w:t>кв. м</w:t>
                  </w:r>
                  <w:r w:rsidR="00A1558B" w:rsidRPr="00B361DA">
                    <w:rPr>
                      <w:rStyle w:val="85pt"/>
                      <w:rFonts w:eastAsiaTheme="minorHAnsi"/>
                      <w:b w:val="0"/>
                      <w:sz w:val="24"/>
                      <w:szCs w:val="24"/>
                    </w:rPr>
                    <w:t xml:space="preserve"> на каждый автомобиль.</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Максимальные размеры земельного участка – </w:t>
                  </w:r>
                  <w:r w:rsidR="00724E77">
                    <w:rPr>
                      <w:rStyle w:val="85pt"/>
                      <w:rFonts w:eastAsiaTheme="minorHAnsi"/>
                      <w:b w:val="0"/>
                      <w:sz w:val="24"/>
                      <w:szCs w:val="24"/>
                    </w:rPr>
                    <w:br/>
                  </w:r>
                  <w:r w:rsidRPr="00B361DA">
                    <w:rPr>
                      <w:rStyle w:val="85pt"/>
                      <w:rFonts w:eastAsiaTheme="minorHAnsi"/>
                      <w:b w:val="0"/>
                      <w:sz w:val="24"/>
                      <w:szCs w:val="24"/>
                    </w:rPr>
                    <w:t>не подлежит установлению.</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Минимальный процент застройки в границах земельного участка – 10.</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Максимальный процент застройки в границах земельного участка – 50.</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w:t>
                  </w:r>
                  <w:r w:rsidR="00724E77">
                    <w:rPr>
                      <w:rStyle w:val="85pt"/>
                      <w:rFonts w:eastAsiaTheme="minorHAnsi"/>
                      <w:b w:val="0"/>
                      <w:sz w:val="24"/>
                      <w:szCs w:val="24"/>
                    </w:rPr>
                    <w:br/>
                  </w:r>
                  <w:r w:rsidRPr="00B361DA">
                    <w:rPr>
                      <w:rStyle w:val="85pt"/>
                      <w:rFonts w:eastAsiaTheme="minorHAnsi"/>
                      <w:b w:val="0"/>
                      <w:sz w:val="24"/>
                      <w:szCs w:val="24"/>
                    </w:rPr>
                    <w:t xml:space="preserve">то максимальный процент застройки земельного участка определяется </w:t>
                  </w:r>
                  <w:r w:rsidR="00724E77">
                    <w:rPr>
                      <w:rStyle w:val="85pt"/>
                      <w:rFonts w:eastAsiaTheme="minorHAnsi"/>
                      <w:b w:val="0"/>
                      <w:sz w:val="24"/>
                      <w:szCs w:val="24"/>
                    </w:rPr>
                    <w:br/>
                  </w:r>
                  <w:r w:rsidRPr="00B361DA">
                    <w:rPr>
                      <w:rStyle w:val="85pt"/>
                      <w:rFonts w:eastAsiaTheme="minorHAnsi"/>
                      <w:b w:val="0"/>
                      <w:sz w:val="24"/>
                      <w:szCs w:val="24"/>
                    </w:rPr>
                    <w:t xml:space="preserve">к общей площади всех земельных участков, </w:t>
                  </w:r>
                  <w:r w:rsidR="009B4FE6">
                    <w:rPr>
                      <w:rStyle w:val="85pt"/>
                      <w:rFonts w:eastAsiaTheme="minorHAnsi"/>
                      <w:b w:val="0"/>
                      <w:sz w:val="24"/>
                      <w:szCs w:val="24"/>
                    </w:rPr>
                    <w:br/>
                    <w:t xml:space="preserve"> </w:t>
                  </w:r>
                  <w:r w:rsidRPr="00B361DA">
                    <w:rPr>
                      <w:rStyle w:val="85pt"/>
                      <w:rFonts w:eastAsiaTheme="minorHAnsi"/>
                      <w:b w:val="0"/>
                      <w:sz w:val="24"/>
                      <w:szCs w:val="24"/>
                    </w:rPr>
                    <w:t xml:space="preserve">на которых расположены здания, строения </w:t>
                  </w:r>
                  <w:r w:rsidR="00724E77">
                    <w:rPr>
                      <w:rStyle w:val="85pt"/>
                      <w:rFonts w:eastAsiaTheme="minorHAnsi"/>
                      <w:b w:val="0"/>
                      <w:sz w:val="24"/>
                      <w:szCs w:val="24"/>
                    </w:rPr>
                    <w:br/>
                  </w:r>
                  <w:r w:rsidRPr="00B361DA">
                    <w:rPr>
                      <w:rStyle w:val="85pt"/>
                      <w:rFonts w:eastAsiaTheme="minorHAnsi"/>
                      <w:b w:val="0"/>
                      <w:sz w:val="24"/>
                      <w:szCs w:val="24"/>
                    </w:rPr>
                    <w:t>и сооружения.</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Предельное количество надземных этажей – 4.</w:t>
                  </w:r>
                </w:p>
                <w:p w:rsidR="00A1558B" w:rsidRPr="00B361DA"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Предельная высота объекта не более 30 м.</w:t>
                  </w:r>
                </w:p>
                <w:p w:rsidR="00724E77" w:rsidRPr="00B361DA" w:rsidRDefault="00A1558B" w:rsidP="007217EA">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Минимальная дол</w:t>
                  </w:r>
                  <w:r w:rsidR="00BE5015">
                    <w:rPr>
                      <w:rStyle w:val="85pt"/>
                      <w:rFonts w:eastAsiaTheme="minorHAnsi"/>
                      <w:b w:val="0"/>
                      <w:sz w:val="24"/>
                      <w:szCs w:val="24"/>
                    </w:rPr>
                    <w:t xml:space="preserve">я озеленения территории – </w:t>
                  </w:r>
                  <w:r w:rsidR="00BE5015">
                    <w:rPr>
                      <w:rStyle w:val="85pt"/>
                      <w:rFonts w:eastAsiaTheme="minorHAnsi"/>
                      <w:b w:val="0"/>
                      <w:sz w:val="24"/>
                      <w:szCs w:val="24"/>
                    </w:rPr>
                    <w:lastRenderedPageBreak/>
                    <w:t>15</w:t>
                  </w:r>
                  <w:r w:rsidR="009B4FE6">
                    <w:rPr>
                      <w:rStyle w:val="85pt"/>
                      <w:rFonts w:eastAsiaTheme="minorHAnsi"/>
                      <w:b w:val="0"/>
                      <w:sz w:val="24"/>
                      <w:szCs w:val="24"/>
                    </w:rPr>
                    <w:t xml:space="preserve"> </w:t>
                  </w:r>
                  <w:r w:rsidR="00BE5015">
                    <w:rPr>
                      <w:rStyle w:val="85pt"/>
                      <w:rFonts w:eastAsiaTheme="minorHAnsi"/>
                      <w:b w:val="0"/>
                      <w:sz w:val="24"/>
                      <w:szCs w:val="24"/>
                    </w:rPr>
                    <w:t>%</w:t>
                  </w:r>
                </w:p>
              </w:tc>
            </w:tr>
            <w:tr w:rsidR="00A1558B" w:rsidRPr="00B361DA" w:rsidTr="00A1558B">
              <w:tc>
                <w:tcPr>
                  <w:tcW w:w="3041" w:type="dxa"/>
                </w:tcPr>
                <w:p w:rsidR="00A1558B" w:rsidRPr="00303D87" w:rsidRDefault="00A1558B" w:rsidP="007217EA">
                  <w:pPr>
                    <w:framePr w:hSpace="180" w:wrap="around" w:vAnchor="text" w:hAnchor="text" w:x="-176" w:y="237"/>
                    <w:widowControl w:val="0"/>
                    <w:autoSpaceDE w:val="0"/>
                    <w:autoSpaceDN w:val="0"/>
                    <w:adjustRightInd w:val="0"/>
                    <w:rPr>
                      <w:rFonts w:ascii="Times New Roman" w:hAnsi="Times New Roman" w:cs="Times New Roman"/>
                      <w:bCs/>
                      <w:sz w:val="24"/>
                      <w:szCs w:val="24"/>
                    </w:rPr>
                  </w:pPr>
                  <w:r w:rsidRPr="00303D87">
                    <w:rPr>
                      <w:rFonts w:ascii="Times New Roman" w:hAnsi="Times New Roman" w:cs="Times New Roman"/>
                      <w:bCs/>
                      <w:sz w:val="24"/>
                      <w:szCs w:val="24"/>
                    </w:rPr>
                    <w:lastRenderedPageBreak/>
                    <w:t>Хранение автотранспорта (2.7.1)</w:t>
                  </w:r>
                </w:p>
                <w:p w:rsidR="00A1558B" w:rsidRPr="00303D87"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p>
              </w:tc>
              <w:tc>
                <w:tcPr>
                  <w:tcW w:w="3041" w:type="dxa"/>
                </w:tcPr>
                <w:p w:rsidR="00A1558B" w:rsidRPr="00303D87"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303D87">
                    <w:rPr>
                      <w:rFonts w:ascii="Times New Roman" w:hAnsi="Times New Roman" w:cs="Times New Roman"/>
                      <w:bCs/>
                      <w:sz w:val="24"/>
                      <w:szCs w:val="24"/>
                    </w:rPr>
                    <w:t xml:space="preserve">Размещение отдельно стоящих и пристроенных гаражей, в том числе подземных, предназначенных </w:t>
                  </w:r>
                  <w:r w:rsidR="009B4FE6">
                    <w:rPr>
                      <w:rFonts w:ascii="Times New Roman" w:hAnsi="Times New Roman" w:cs="Times New Roman"/>
                      <w:bCs/>
                      <w:sz w:val="24"/>
                      <w:szCs w:val="24"/>
                    </w:rPr>
                    <w:br/>
                  </w:r>
                  <w:r w:rsidRPr="00303D87">
                    <w:rPr>
                      <w:rFonts w:ascii="Times New Roman" w:hAnsi="Times New Roman" w:cs="Times New Roman"/>
                      <w:bCs/>
                      <w:sz w:val="24"/>
                      <w:szCs w:val="24"/>
                    </w:rPr>
                    <w:t xml:space="preserve">для хранения автотранспорта, </w:t>
                  </w:r>
                  <w:r w:rsidR="009B4FE6">
                    <w:rPr>
                      <w:rFonts w:ascii="Times New Roman" w:hAnsi="Times New Roman" w:cs="Times New Roman"/>
                      <w:bCs/>
                      <w:sz w:val="24"/>
                      <w:szCs w:val="24"/>
                    </w:rPr>
                    <w:br/>
                  </w:r>
                  <w:r w:rsidRPr="00303D87">
                    <w:rPr>
                      <w:rFonts w:ascii="Times New Roman" w:hAnsi="Times New Roman" w:cs="Times New Roman"/>
                      <w:bCs/>
                      <w:sz w:val="24"/>
                      <w:szCs w:val="24"/>
                    </w:rPr>
                    <w:t xml:space="preserve">в том числе с разделением на машино-места, </w:t>
                  </w:r>
                  <w:r w:rsidR="009B4FE6">
                    <w:rPr>
                      <w:rFonts w:ascii="Times New Roman" w:hAnsi="Times New Roman" w:cs="Times New Roman"/>
                      <w:bCs/>
                      <w:sz w:val="24"/>
                      <w:szCs w:val="24"/>
                    </w:rPr>
                    <w:br/>
                  </w:r>
                  <w:r w:rsidRPr="00303D87">
                    <w:rPr>
                      <w:rFonts w:ascii="Times New Roman" w:hAnsi="Times New Roman" w:cs="Times New Roman"/>
                      <w:bCs/>
                      <w:sz w:val="24"/>
                      <w:szCs w:val="24"/>
                    </w:rPr>
                    <w:t>за исключением гаражей, размещение которых предусмотрено содержанием видов разрешенного использования с </w:t>
                  </w:r>
                  <w:hyperlink r:id="rId15" w:anchor="/document/75062082/entry/1272" w:history="1">
                    <w:r w:rsidRPr="00303D87">
                      <w:rPr>
                        <w:rFonts w:ascii="Times New Roman" w:hAnsi="Times New Roman" w:cs="Times New Roman"/>
                        <w:bCs/>
                        <w:sz w:val="24"/>
                        <w:szCs w:val="24"/>
                      </w:rPr>
                      <w:t>кодами 2.7.2</w:t>
                    </w:r>
                  </w:hyperlink>
                  <w:r w:rsidRPr="00303D87">
                    <w:rPr>
                      <w:rFonts w:ascii="Times New Roman" w:hAnsi="Times New Roman" w:cs="Times New Roman"/>
                      <w:bCs/>
                      <w:sz w:val="24"/>
                      <w:szCs w:val="24"/>
                    </w:rPr>
                    <w:t>, 4.9</w:t>
                  </w:r>
                </w:p>
              </w:tc>
              <w:tc>
                <w:tcPr>
                  <w:tcW w:w="3042" w:type="dxa"/>
                </w:tcPr>
                <w:p w:rsidR="00A1558B" w:rsidRPr="00303D87" w:rsidRDefault="00A1558B" w:rsidP="007217EA">
                  <w:pPr>
                    <w:pStyle w:val="ae"/>
                    <w:framePr w:hSpace="180" w:wrap="around" w:vAnchor="text" w:hAnchor="text" w:x="-176" w:y="237"/>
                    <w:rPr>
                      <w:rFonts w:eastAsia="Calibri"/>
                      <w:bCs/>
                      <w:szCs w:val="24"/>
                    </w:rPr>
                  </w:pPr>
                  <w:r w:rsidRPr="00303D87">
                    <w:rPr>
                      <w:rFonts w:eastAsia="Calibri"/>
                      <w:bCs/>
                      <w:szCs w:val="24"/>
                    </w:rPr>
                    <w:t xml:space="preserve">Минимальные размеры земельного участка – </w:t>
                  </w:r>
                  <w:r w:rsidR="00724E77">
                    <w:rPr>
                      <w:rFonts w:eastAsia="Calibri"/>
                      <w:bCs/>
                      <w:szCs w:val="24"/>
                    </w:rPr>
                    <w:br/>
                  </w:r>
                  <w:r w:rsidRPr="00303D87">
                    <w:rPr>
                      <w:rFonts w:eastAsia="Calibri"/>
                      <w:bCs/>
                      <w:szCs w:val="24"/>
                    </w:rPr>
                    <w:t>1</w:t>
                  </w:r>
                  <w:r w:rsidR="00BE5015">
                    <w:rPr>
                      <w:rFonts w:eastAsia="Calibri"/>
                      <w:bCs/>
                      <w:szCs w:val="24"/>
                    </w:rPr>
                    <w:t xml:space="preserve"> </w:t>
                  </w:r>
                  <w:r w:rsidRPr="00303D87">
                    <w:rPr>
                      <w:rFonts w:eastAsia="Calibri"/>
                      <w:bCs/>
                      <w:szCs w:val="24"/>
                    </w:rPr>
                    <w:t>000 кв. м.</w:t>
                  </w:r>
                </w:p>
                <w:p w:rsidR="00A1558B" w:rsidRPr="00303D87" w:rsidRDefault="00A1558B" w:rsidP="007217EA">
                  <w:pPr>
                    <w:pStyle w:val="ae"/>
                    <w:framePr w:hSpace="180" w:wrap="around" w:vAnchor="text" w:hAnchor="text" w:x="-176" w:y="237"/>
                    <w:rPr>
                      <w:rFonts w:eastAsia="Calibri"/>
                      <w:bCs/>
                      <w:szCs w:val="24"/>
                    </w:rPr>
                  </w:pPr>
                  <w:r w:rsidRPr="00303D87">
                    <w:rPr>
                      <w:rFonts w:eastAsia="Calibri"/>
                      <w:bCs/>
                      <w:szCs w:val="24"/>
                    </w:rPr>
                    <w:t xml:space="preserve">Максимальные размеры земельного участка – </w:t>
                  </w:r>
                  <w:r w:rsidR="00724E77">
                    <w:rPr>
                      <w:rFonts w:eastAsia="Calibri"/>
                      <w:bCs/>
                      <w:szCs w:val="24"/>
                    </w:rPr>
                    <w:br/>
                  </w:r>
                  <w:r w:rsidRPr="00303D87">
                    <w:rPr>
                      <w:rFonts w:eastAsia="Calibri"/>
                      <w:bCs/>
                      <w:szCs w:val="24"/>
                    </w:rPr>
                    <w:t>не подлежит установлению.</w:t>
                  </w:r>
                </w:p>
                <w:p w:rsidR="00A1558B" w:rsidRPr="00303D87" w:rsidRDefault="00A1558B" w:rsidP="007217EA">
                  <w:pPr>
                    <w:framePr w:hSpace="180" w:wrap="around" w:vAnchor="text" w:hAnchor="text" w:x="-176" w:y="237"/>
                    <w:autoSpaceDN w:val="0"/>
                    <w:adjustRightInd w:val="0"/>
                    <w:rPr>
                      <w:rFonts w:ascii="Times New Roman" w:hAnsi="Times New Roman" w:cs="Times New Roman"/>
                      <w:bCs/>
                      <w:sz w:val="24"/>
                      <w:szCs w:val="24"/>
                    </w:rPr>
                  </w:pPr>
                  <w:r w:rsidRPr="00303D87">
                    <w:rPr>
                      <w:rFonts w:ascii="Times New Roman" w:hAnsi="Times New Roman" w:cs="Times New Roman"/>
                      <w:bCs/>
                      <w:sz w:val="24"/>
                      <w:szCs w:val="24"/>
                    </w:rPr>
                    <w:t>Минимальный процент застройки в границах земельного участка – 10.</w:t>
                  </w:r>
                </w:p>
                <w:p w:rsidR="00A1558B" w:rsidRPr="00303D87" w:rsidRDefault="00A1558B" w:rsidP="007217EA">
                  <w:pPr>
                    <w:pStyle w:val="ae"/>
                    <w:framePr w:hSpace="180" w:wrap="around" w:vAnchor="text" w:hAnchor="text" w:x="-176" w:y="237"/>
                    <w:rPr>
                      <w:rFonts w:eastAsia="Calibri"/>
                      <w:bCs/>
                      <w:szCs w:val="24"/>
                    </w:rPr>
                  </w:pPr>
                  <w:r w:rsidRPr="00303D87">
                    <w:rPr>
                      <w:rFonts w:eastAsia="Calibri"/>
                      <w:bCs/>
                      <w:szCs w:val="24"/>
                    </w:rPr>
                    <w:t>Максимальный процент застройки в границах земельного участка – 80.</w:t>
                  </w:r>
                </w:p>
                <w:p w:rsidR="00A1558B" w:rsidRPr="00303D87" w:rsidRDefault="00A1558B" w:rsidP="007217EA">
                  <w:pPr>
                    <w:pStyle w:val="ae"/>
                    <w:framePr w:hSpace="180" w:wrap="around" w:vAnchor="text" w:hAnchor="text" w:x="-176" w:y="237"/>
                    <w:rPr>
                      <w:rFonts w:eastAsia="Calibri"/>
                      <w:bCs/>
                      <w:szCs w:val="24"/>
                    </w:rPr>
                  </w:pPr>
                  <w:r w:rsidRPr="00303D87">
                    <w:rPr>
                      <w:rFonts w:eastAsia="Calibri"/>
                      <w:bCs/>
                      <w:szCs w:val="24"/>
                    </w:rPr>
                    <w:t xml:space="preserve">Предельное количество надземных этажей – 4. </w:t>
                  </w:r>
                </w:p>
                <w:p w:rsidR="00A1558B" w:rsidRPr="00303D87" w:rsidRDefault="00A1558B" w:rsidP="007217EA">
                  <w:pPr>
                    <w:pStyle w:val="ae"/>
                    <w:framePr w:hSpace="180" w:wrap="around" w:vAnchor="text" w:hAnchor="text" w:x="-176" w:y="237"/>
                    <w:rPr>
                      <w:rFonts w:eastAsia="Calibri"/>
                      <w:bCs/>
                      <w:szCs w:val="24"/>
                    </w:rPr>
                  </w:pPr>
                  <w:r w:rsidRPr="00303D87">
                    <w:rPr>
                      <w:rFonts w:eastAsia="Calibri"/>
                      <w:bCs/>
                      <w:szCs w:val="24"/>
                    </w:rPr>
                    <w:t>Предельная высота объекта не более 20 м.</w:t>
                  </w:r>
                </w:p>
                <w:p w:rsidR="00A1558B" w:rsidRPr="00303D87" w:rsidRDefault="00A1558B" w:rsidP="007217EA">
                  <w:pPr>
                    <w:framePr w:hSpace="180" w:wrap="around" w:vAnchor="text" w:hAnchor="text" w:x="-176" w:y="237"/>
                    <w:widowControl w:val="0"/>
                    <w:autoSpaceDE w:val="0"/>
                    <w:autoSpaceDN w:val="0"/>
                    <w:adjustRightInd w:val="0"/>
                    <w:rPr>
                      <w:rStyle w:val="85pt"/>
                      <w:rFonts w:eastAsiaTheme="minorHAnsi"/>
                      <w:b w:val="0"/>
                      <w:sz w:val="24"/>
                      <w:szCs w:val="24"/>
                    </w:rPr>
                  </w:pPr>
                  <w:r w:rsidRPr="00303D87">
                    <w:rPr>
                      <w:rFonts w:ascii="Times New Roman" w:eastAsia="Calibri" w:hAnsi="Times New Roman" w:cs="Times New Roman"/>
                      <w:bCs/>
                      <w:sz w:val="24"/>
                      <w:szCs w:val="24"/>
                    </w:rPr>
                    <w:t>Минимальная д</w:t>
                  </w:r>
                  <w:r w:rsidR="00BE5015">
                    <w:rPr>
                      <w:rFonts w:ascii="Times New Roman" w:eastAsia="Calibri" w:hAnsi="Times New Roman" w:cs="Times New Roman"/>
                      <w:bCs/>
                      <w:sz w:val="24"/>
                      <w:szCs w:val="24"/>
                    </w:rPr>
                    <w:t>оля озеленения территории – 15</w:t>
                  </w:r>
                  <w:r w:rsidR="009B4FE6">
                    <w:rPr>
                      <w:rFonts w:ascii="Times New Roman" w:eastAsia="Calibri" w:hAnsi="Times New Roman" w:cs="Times New Roman"/>
                      <w:bCs/>
                      <w:sz w:val="24"/>
                      <w:szCs w:val="24"/>
                    </w:rPr>
                    <w:t xml:space="preserve"> </w:t>
                  </w:r>
                  <w:r w:rsidR="00BE5015">
                    <w:rPr>
                      <w:rFonts w:ascii="Times New Roman" w:eastAsia="Calibri" w:hAnsi="Times New Roman" w:cs="Times New Roman"/>
                      <w:bCs/>
                      <w:sz w:val="24"/>
                      <w:szCs w:val="24"/>
                    </w:rPr>
                    <w:t>%</w:t>
                  </w:r>
                </w:p>
              </w:tc>
            </w:tr>
          </w:tbl>
          <w:p w:rsidR="00A1558B" w:rsidRPr="00B361DA" w:rsidRDefault="00A1558B" w:rsidP="00A1558B">
            <w:pPr>
              <w:widowControl w:val="0"/>
              <w:autoSpaceDE w:val="0"/>
              <w:autoSpaceDN w:val="0"/>
              <w:adjustRightInd w:val="0"/>
              <w:spacing w:after="0" w:line="240" w:lineRule="auto"/>
              <w:jc w:val="both"/>
              <w:rPr>
                <w:rStyle w:val="6"/>
                <w:rFonts w:eastAsiaTheme="minorHAnsi"/>
                <w:sz w:val="24"/>
                <w:szCs w:val="24"/>
                <w:u w:val="none"/>
              </w:rPr>
            </w:pPr>
            <w:r>
              <w:rPr>
                <w:rFonts w:ascii="Times New Roman" w:hAnsi="Times New Roman" w:cs="Times New Roman"/>
                <w:sz w:val="24"/>
                <w:szCs w:val="24"/>
              </w:rPr>
              <w:t>5.</w:t>
            </w:r>
            <w:r w:rsidR="00BE5015">
              <w:rPr>
                <w:rFonts w:ascii="Times New Roman" w:hAnsi="Times New Roman" w:cs="Times New Roman"/>
                <w:sz w:val="24"/>
                <w:szCs w:val="24"/>
              </w:rPr>
              <w:t xml:space="preserve"> </w:t>
            </w:r>
            <w:r w:rsidRPr="00B361DA">
              <w:rPr>
                <w:rFonts w:ascii="Times New Roman" w:hAnsi="Times New Roman" w:cs="Times New Roman"/>
                <w:sz w:val="24"/>
                <w:szCs w:val="24"/>
              </w:rPr>
              <w:t>В дополнение для основного в</w:t>
            </w:r>
            <w:r>
              <w:rPr>
                <w:rFonts w:ascii="Times New Roman" w:hAnsi="Times New Roman" w:cs="Times New Roman"/>
                <w:sz w:val="24"/>
                <w:szCs w:val="24"/>
              </w:rPr>
              <w:t>ида разрешенного использования "</w:t>
            </w:r>
            <w:r w:rsidRPr="00B361DA">
              <w:rPr>
                <w:rFonts w:ascii="Times New Roman" w:hAnsi="Times New Roman" w:cs="Times New Roman"/>
                <w:sz w:val="24"/>
                <w:szCs w:val="24"/>
              </w:rPr>
              <w:t xml:space="preserve">Малоэтажная </w:t>
            </w:r>
            <w:r>
              <w:rPr>
                <w:rStyle w:val="6"/>
                <w:rFonts w:eastAsiaTheme="minorHAnsi"/>
                <w:sz w:val="24"/>
                <w:szCs w:val="24"/>
                <w:u w:val="none"/>
              </w:rPr>
              <w:t>многоквартирная жилая застройка"</w:t>
            </w:r>
            <w:r w:rsidRPr="00B361DA">
              <w:rPr>
                <w:rStyle w:val="6"/>
                <w:rFonts w:eastAsiaTheme="minorHAnsi"/>
                <w:sz w:val="24"/>
                <w:szCs w:val="24"/>
                <w:u w:val="none"/>
              </w:rPr>
              <w:t xml:space="preserve"> (код 2.1.1) статьи 24 является:</w:t>
            </w: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BE5015">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7217EA">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7217EA">
                  <w:pPr>
                    <w:framePr w:hSpace="180" w:wrap="around" w:vAnchor="text" w:hAnchor="text" w:x="-176" w:y="237"/>
                    <w:widowControl w:val="0"/>
                    <w:autoSpaceDE w:val="0"/>
                    <w:autoSpaceDN w:val="0"/>
                    <w:adjustRightInd w:val="0"/>
                    <w:jc w:val="both"/>
                    <w:rPr>
                      <w:rStyle w:val="6"/>
                      <w:rFonts w:eastAsiaTheme="minorHAnsi"/>
                      <w:sz w:val="24"/>
                      <w:szCs w:val="24"/>
                      <w:u w:val="none"/>
                    </w:rPr>
                  </w:pPr>
                  <w:r w:rsidRPr="00B361DA">
                    <w:rPr>
                      <w:rStyle w:val="85pt"/>
                      <w:rFonts w:eastAsiaTheme="minorHAnsi"/>
                      <w:b w:val="0"/>
                      <w:sz w:val="24"/>
                      <w:szCs w:val="24"/>
                    </w:rPr>
                    <w:t>Обеспечение внутреннего правопорядка (8.3)</w:t>
                  </w:r>
                </w:p>
              </w:tc>
              <w:tc>
                <w:tcPr>
                  <w:tcW w:w="3041" w:type="dxa"/>
                </w:tcPr>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w:t>
                  </w:r>
                  <w:r w:rsidR="00724E77">
                    <w:rPr>
                      <w:rStyle w:val="85pt"/>
                      <w:sz w:val="24"/>
                      <w:szCs w:val="24"/>
                    </w:rPr>
                    <w:br/>
                  </w:r>
                  <w:r w:rsidRPr="00B361DA">
                    <w:rPr>
                      <w:rStyle w:val="85pt"/>
                      <w:sz w:val="24"/>
                      <w:szCs w:val="24"/>
                    </w:rPr>
                    <w:t>в которых существует военизированная служба;</w:t>
                  </w:r>
                </w:p>
                <w:p w:rsidR="00A1558B" w:rsidRPr="00B361DA" w:rsidRDefault="00A1558B" w:rsidP="007217EA">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 xml:space="preserve">размещение объектов гражданской обороны, </w:t>
                  </w:r>
                  <w:r w:rsidR="00724E77">
                    <w:rPr>
                      <w:rStyle w:val="85pt"/>
                      <w:rFonts w:eastAsiaTheme="minorHAnsi"/>
                      <w:b w:val="0"/>
                      <w:sz w:val="24"/>
                      <w:szCs w:val="24"/>
                    </w:rPr>
                    <w:br/>
                  </w:r>
                  <w:r w:rsidRPr="00B361DA">
                    <w:rPr>
                      <w:rStyle w:val="85pt"/>
                      <w:rFonts w:eastAsiaTheme="minorHAnsi"/>
                      <w:b w:val="0"/>
                      <w:sz w:val="24"/>
                      <w:szCs w:val="24"/>
                    </w:rPr>
                    <w:t>за исключением объектов гражданской обороны, являющихся частями производственных зданий</w:t>
                  </w:r>
                </w:p>
              </w:tc>
              <w:tc>
                <w:tcPr>
                  <w:tcW w:w="3042" w:type="dxa"/>
                </w:tcPr>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Минимальные размеры земельного участка для объектов пожарной охраны государственной противопожарной службы:</w:t>
                  </w:r>
                </w:p>
                <w:p w:rsidR="00A1558B" w:rsidRPr="00B361DA" w:rsidRDefault="00A1558B" w:rsidP="007217EA">
                  <w:pPr>
                    <w:pStyle w:val="7"/>
                    <w:framePr w:hSpace="180" w:wrap="around" w:vAnchor="text" w:hAnchor="text" w:x="-176" w:y="237"/>
                    <w:shd w:val="clear" w:color="auto" w:fill="auto"/>
                    <w:tabs>
                      <w:tab w:val="left" w:pos="232"/>
                    </w:tabs>
                    <w:spacing w:before="0" w:after="0" w:line="227" w:lineRule="exact"/>
                    <w:ind w:firstLine="0"/>
                    <w:jc w:val="left"/>
                    <w:rPr>
                      <w:b w:val="0"/>
                      <w:sz w:val="24"/>
                      <w:szCs w:val="24"/>
                    </w:rPr>
                  </w:pPr>
                  <w:r w:rsidRPr="00B361DA">
                    <w:rPr>
                      <w:rStyle w:val="85pt"/>
                      <w:sz w:val="24"/>
                      <w:szCs w:val="24"/>
                    </w:rPr>
                    <w:t>- до 3 машин</w:t>
                  </w:r>
                  <w:r w:rsidR="00724E77">
                    <w:rPr>
                      <w:rStyle w:val="85pt"/>
                      <w:sz w:val="24"/>
                      <w:szCs w:val="24"/>
                    </w:rPr>
                    <w:t xml:space="preserve"> – </w:t>
                  </w:r>
                  <w:r w:rsidRPr="00B361DA">
                    <w:rPr>
                      <w:rStyle w:val="85pt"/>
                      <w:sz w:val="24"/>
                      <w:szCs w:val="24"/>
                    </w:rPr>
                    <w:t>5</w:t>
                  </w:r>
                  <w:r w:rsidR="009B4FE6">
                    <w:rPr>
                      <w:rStyle w:val="85pt"/>
                      <w:sz w:val="24"/>
                      <w:szCs w:val="24"/>
                    </w:rPr>
                    <w:t xml:space="preserve"> </w:t>
                  </w:r>
                  <w:r w:rsidRPr="00B361DA">
                    <w:rPr>
                      <w:rStyle w:val="85pt"/>
                      <w:sz w:val="24"/>
                      <w:szCs w:val="24"/>
                    </w:rPr>
                    <w:t xml:space="preserve">000 </w:t>
                  </w:r>
                  <w:r w:rsidR="00132A18">
                    <w:rPr>
                      <w:rStyle w:val="85pt"/>
                      <w:sz w:val="24"/>
                      <w:szCs w:val="24"/>
                    </w:rPr>
                    <w:t>кв. м</w:t>
                  </w:r>
                  <w:r w:rsidRPr="00B361DA">
                    <w:rPr>
                      <w:rStyle w:val="85pt"/>
                      <w:sz w:val="24"/>
                      <w:szCs w:val="24"/>
                    </w:rPr>
                    <w:t>;</w:t>
                  </w:r>
                </w:p>
                <w:p w:rsidR="00A1558B" w:rsidRPr="00B361DA" w:rsidRDefault="00A1558B" w:rsidP="007217EA">
                  <w:pPr>
                    <w:pStyle w:val="7"/>
                    <w:framePr w:hSpace="180" w:wrap="around" w:vAnchor="text" w:hAnchor="text" w:x="-176" w:y="237"/>
                    <w:shd w:val="clear" w:color="auto" w:fill="auto"/>
                    <w:tabs>
                      <w:tab w:val="left" w:pos="239"/>
                    </w:tabs>
                    <w:spacing w:before="0" w:after="0" w:line="227" w:lineRule="exact"/>
                    <w:ind w:firstLine="0"/>
                    <w:jc w:val="left"/>
                    <w:rPr>
                      <w:b w:val="0"/>
                      <w:sz w:val="24"/>
                      <w:szCs w:val="24"/>
                    </w:rPr>
                  </w:pPr>
                  <w:r w:rsidRPr="00B361DA">
                    <w:rPr>
                      <w:rStyle w:val="85pt"/>
                      <w:sz w:val="24"/>
                      <w:szCs w:val="24"/>
                    </w:rPr>
                    <w:t>- от 4 до 6 машин</w:t>
                  </w:r>
                  <w:r w:rsidR="00724E77">
                    <w:rPr>
                      <w:rStyle w:val="85pt"/>
                      <w:sz w:val="24"/>
                      <w:szCs w:val="24"/>
                    </w:rPr>
                    <w:t xml:space="preserve"> – </w:t>
                  </w:r>
                  <w:r w:rsidR="00724E77">
                    <w:rPr>
                      <w:rStyle w:val="85pt"/>
                      <w:sz w:val="24"/>
                      <w:szCs w:val="24"/>
                    </w:rPr>
                    <w:br/>
                  </w:r>
                  <w:r w:rsidRPr="00B361DA">
                    <w:rPr>
                      <w:rStyle w:val="85pt"/>
                      <w:sz w:val="24"/>
                      <w:szCs w:val="24"/>
                    </w:rPr>
                    <w:t>9</w:t>
                  </w:r>
                  <w:r w:rsidR="00BE5015">
                    <w:rPr>
                      <w:rStyle w:val="85pt"/>
                      <w:sz w:val="24"/>
                      <w:szCs w:val="24"/>
                    </w:rPr>
                    <w:t xml:space="preserve"> </w:t>
                  </w:r>
                  <w:r w:rsidRPr="00B361DA">
                    <w:rPr>
                      <w:rStyle w:val="85pt"/>
                      <w:sz w:val="24"/>
                      <w:szCs w:val="24"/>
                    </w:rPr>
                    <w:t xml:space="preserve">000 </w:t>
                  </w:r>
                  <w:r w:rsidR="00132A18">
                    <w:rPr>
                      <w:rStyle w:val="85pt"/>
                      <w:sz w:val="24"/>
                      <w:szCs w:val="24"/>
                    </w:rPr>
                    <w:t>кв. м</w:t>
                  </w:r>
                  <w:r w:rsidRPr="00B361DA">
                    <w:rPr>
                      <w:rStyle w:val="85pt"/>
                      <w:sz w:val="24"/>
                      <w:szCs w:val="24"/>
                    </w:rPr>
                    <w:t>;</w:t>
                  </w:r>
                </w:p>
                <w:p w:rsidR="00A1558B" w:rsidRPr="00B361DA" w:rsidRDefault="00A1558B" w:rsidP="007217EA">
                  <w:pPr>
                    <w:pStyle w:val="7"/>
                    <w:framePr w:hSpace="180" w:wrap="around" w:vAnchor="text" w:hAnchor="text" w:x="-176" w:y="237"/>
                    <w:shd w:val="clear" w:color="auto" w:fill="auto"/>
                    <w:tabs>
                      <w:tab w:val="left" w:pos="242"/>
                    </w:tabs>
                    <w:spacing w:before="0" w:after="0" w:line="227" w:lineRule="exact"/>
                    <w:ind w:firstLine="0"/>
                    <w:jc w:val="left"/>
                    <w:rPr>
                      <w:b w:val="0"/>
                      <w:sz w:val="24"/>
                      <w:szCs w:val="24"/>
                    </w:rPr>
                  </w:pPr>
                  <w:r w:rsidRPr="00B361DA">
                    <w:rPr>
                      <w:rStyle w:val="85pt"/>
                      <w:sz w:val="24"/>
                      <w:szCs w:val="24"/>
                    </w:rPr>
                    <w:t>- от 8 до 10 машин</w:t>
                  </w:r>
                  <w:r w:rsidR="00724E77">
                    <w:rPr>
                      <w:rStyle w:val="85pt"/>
                      <w:sz w:val="24"/>
                      <w:szCs w:val="24"/>
                    </w:rPr>
                    <w:t xml:space="preserve"> – </w:t>
                  </w:r>
                  <w:r w:rsidR="00724E77">
                    <w:rPr>
                      <w:rStyle w:val="85pt"/>
                      <w:sz w:val="24"/>
                      <w:szCs w:val="24"/>
                    </w:rPr>
                    <w:br/>
                  </w:r>
                  <w:r w:rsidRPr="00B361DA">
                    <w:rPr>
                      <w:rStyle w:val="85pt"/>
                      <w:sz w:val="24"/>
                      <w:szCs w:val="24"/>
                    </w:rPr>
                    <w:t xml:space="preserve">18 000 </w:t>
                  </w:r>
                  <w:r w:rsidR="00132A18">
                    <w:rPr>
                      <w:rStyle w:val="85pt"/>
                      <w:sz w:val="24"/>
                      <w:szCs w:val="24"/>
                    </w:rPr>
                    <w:t>кв. м</w:t>
                  </w:r>
                  <w:r w:rsidRPr="00B361DA">
                    <w:rPr>
                      <w:rStyle w:val="85pt"/>
                      <w:sz w:val="24"/>
                      <w:szCs w:val="24"/>
                    </w:rPr>
                    <w:t>.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A1558B" w:rsidRPr="00B361DA" w:rsidRDefault="00A1558B" w:rsidP="007217EA">
                  <w:pPr>
                    <w:pStyle w:val="7"/>
                    <w:framePr w:hSpace="180" w:wrap="around" w:vAnchor="text" w:hAnchor="text" w:x="-176" w:y="237"/>
                    <w:shd w:val="clear" w:color="auto" w:fill="auto"/>
                    <w:tabs>
                      <w:tab w:val="left" w:pos="286"/>
                    </w:tabs>
                    <w:spacing w:before="0" w:after="0" w:line="227" w:lineRule="exact"/>
                    <w:ind w:firstLine="0"/>
                    <w:jc w:val="left"/>
                    <w:rPr>
                      <w:b w:val="0"/>
                      <w:sz w:val="24"/>
                      <w:szCs w:val="24"/>
                    </w:rPr>
                  </w:pPr>
                  <w:r w:rsidRPr="00B361DA">
                    <w:rPr>
                      <w:rStyle w:val="85pt"/>
                      <w:sz w:val="24"/>
                      <w:szCs w:val="24"/>
                    </w:rPr>
                    <w:t>- не подлежат установлению.</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 xml:space="preserve">Минимальный процент застройки в границах </w:t>
                  </w:r>
                  <w:r w:rsidRPr="00B361DA">
                    <w:rPr>
                      <w:rStyle w:val="85pt"/>
                      <w:sz w:val="24"/>
                      <w:szCs w:val="24"/>
                    </w:rPr>
                    <w:lastRenderedPageBreak/>
                    <w:t>земельного участка</w:t>
                  </w:r>
                  <w:r w:rsidR="00724E77">
                    <w:rPr>
                      <w:rStyle w:val="85pt"/>
                      <w:sz w:val="24"/>
                      <w:szCs w:val="24"/>
                    </w:rPr>
                    <w:t xml:space="preserve"> – </w:t>
                  </w:r>
                  <w:r w:rsidRPr="00B361DA">
                    <w:rPr>
                      <w:rStyle w:val="85pt"/>
                      <w:sz w:val="24"/>
                      <w:szCs w:val="24"/>
                    </w:rPr>
                    <w:t>10.</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80. Предельное количество надземных этажей</w:t>
                  </w:r>
                  <w:r w:rsidR="00724E77">
                    <w:rPr>
                      <w:rStyle w:val="85pt"/>
                      <w:sz w:val="24"/>
                      <w:szCs w:val="24"/>
                    </w:rPr>
                    <w:t xml:space="preserve"> – </w:t>
                  </w:r>
                  <w:r w:rsidR="00724E77">
                    <w:rPr>
                      <w:rStyle w:val="85pt"/>
                      <w:sz w:val="24"/>
                      <w:szCs w:val="24"/>
                    </w:rPr>
                    <w:br/>
                  </w:r>
                  <w:r w:rsidRPr="00B361DA">
                    <w:rPr>
                      <w:rStyle w:val="85pt"/>
                      <w:sz w:val="24"/>
                      <w:szCs w:val="24"/>
                    </w:rPr>
                    <w:t>не подлежит установлению.</w:t>
                  </w:r>
                </w:p>
                <w:p w:rsidR="00A1558B" w:rsidRPr="00B361DA" w:rsidRDefault="00A1558B" w:rsidP="007217EA">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Предельная высота объекта</w:t>
                  </w:r>
                  <w:r w:rsidR="00724E77">
                    <w:rPr>
                      <w:rStyle w:val="85pt"/>
                      <w:sz w:val="24"/>
                      <w:szCs w:val="24"/>
                    </w:rPr>
                    <w:t xml:space="preserve"> – </w:t>
                  </w:r>
                  <w:r w:rsidRPr="00B361DA">
                    <w:rPr>
                      <w:rStyle w:val="85pt"/>
                      <w:sz w:val="24"/>
                      <w:szCs w:val="24"/>
                    </w:rPr>
                    <w:t>не подлежит установлению.</w:t>
                  </w:r>
                </w:p>
                <w:p w:rsidR="00A1558B" w:rsidRPr="00B361DA" w:rsidRDefault="00A1558B" w:rsidP="007217EA">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Минимальная доля озеленения территории</w:t>
                  </w:r>
                  <w:r w:rsidR="00724E77">
                    <w:rPr>
                      <w:rStyle w:val="85pt"/>
                      <w:rFonts w:eastAsiaTheme="minorHAnsi"/>
                      <w:b w:val="0"/>
                      <w:sz w:val="24"/>
                      <w:szCs w:val="24"/>
                    </w:rPr>
                    <w:t xml:space="preserve"> – </w:t>
                  </w:r>
                  <w:r w:rsidR="00BE5015">
                    <w:rPr>
                      <w:rStyle w:val="85pt"/>
                      <w:rFonts w:eastAsiaTheme="minorHAnsi"/>
                      <w:b w:val="0"/>
                      <w:sz w:val="24"/>
                      <w:szCs w:val="24"/>
                    </w:rPr>
                    <w:t>15</w:t>
                  </w:r>
                  <w:r w:rsidR="009B4FE6">
                    <w:rPr>
                      <w:rStyle w:val="85pt"/>
                      <w:rFonts w:eastAsiaTheme="minorHAnsi"/>
                      <w:b w:val="0"/>
                      <w:sz w:val="24"/>
                      <w:szCs w:val="24"/>
                    </w:rPr>
                    <w:t xml:space="preserve"> </w:t>
                  </w:r>
                  <w:r w:rsidR="00BE5015">
                    <w:rPr>
                      <w:rStyle w:val="85pt"/>
                      <w:rFonts w:eastAsiaTheme="minorHAnsi"/>
                      <w:b w:val="0"/>
                      <w:sz w:val="24"/>
                      <w:szCs w:val="24"/>
                    </w:rPr>
                    <w:t>%</w:t>
                  </w:r>
                </w:p>
              </w:tc>
            </w:tr>
          </w:tbl>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lastRenderedPageBreak/>
              <w:t xml:space="preserve">Технические условия: </w:t>
            </w:r>
          </w:p>
          <w:p w:rsidR="00A1558B" w:rsidRPr="0065549E" w:rsidRDefault="00A1558B" w:rsidP="00A1558B">
            <w:pPr>
              <w:pStyle w:val="1"/>
              <w:shd w:val="clear" w:color="auto" w:fill="auto"/>
              <w:spacing w:after="0" w:line="283" w:lineRule="exact"/>
              <w:ind w:right="34"/>
              <w:jc w:val="both"/>
              <w:rPr>
                <w:sz w:val="24"/>
                <w:szCs w:val="24"/>
              </w:rPr>
            </w:pPr>
            <w:r w:rsidRPr="0065549E">
              <w:rPr>
                <w:sz w:val="24"/>
                <w:szCs w:val="24"/>
              </w:rPr>
              <w:t xml:space="preserve">1.Водоснабжение, водоотведение: </w:t>
            </w:r>
            <w:r w:rsidRPr="0065549E">
              <w:rPr>
                <w:color w:val="000000"/>
                <w:sz w:val="24"/>
                <w:szCs w:val="24"/>
              </w:rPr>
              <w:t>возможность подключения к централизованной системе холодного водоснабжения г. Архангельска объекта капитального строительства на земельном участке с кадастровым номером 29:22:011902:116 в Маймаксанском территориальном округе по Маймаксанскому шоссе (далее</w:t>
            </w:r>
            <w:r w:rsidR="00724E77">
              <w:rPr>
                <w:color w:val="000000"/>
                <w:sz w:val="24"/>
                <w:szCs w:val="24"/>
              </w:rPr>
              <w:t xml:space="preserve"> – </w:t>
            </w:r>
            <w:r w:rsidRPr="0065549E">
              <w:rPr>
                <w:color w:val="000000"/>
                <w:sz w:val="24"/>
                <w:szCs w:val="24"/>
              </w:rPr>
              <w:t>Объект), имеется.</w:t>
            </w:r>
          </w:p>
          <w:p w:rsidR="00A1558B" w:rsidRPr="0065549E" w:rsidRDefault="00A1558B" w:rsidP="00A1558B">
            <w:pPr>
              <w:pStyle w:val="1"/>
              <w:shd w:val="clear" w:color="auto" w:fill="auto"/>
              <w:spacing w:after="0" w:line="283" w:lineRule="exact"/>
              <w:ind w:right="34"/>
              <w:jc w:val="both"/>
              <w:rPr>
                <w:sz w:val="24"/>
                <w:szCs w:val="24"/>
              </w:rPr>
            </w:pPr>
            <w:r w:rsidRPr="0065549E">
              <w:rPr>
                <w:color w:val="000000"/>
                <w:sz w:val="24"/>
                <w:szCs w:val="24"/>
              </w:rPr>
              <w:t xml:space="preserve">Планируемая точка подключения к централизованной системе холодного водоснабжения определяется на границе земельного участка на расстоянии около </w:t>
            </w:r>
            <w:r w:rsidR="00724E77">
              <w:rPr>
                <w:color w:val="000000"/>
                <w:sz w:val="24"/>
                <w:szCs w:val="24"/>
              </w:rPr>
              <w:br/>
            </w:r>
            <w:r w:rsidRPr="0065549E">
              <w:rPr>
                <w:color w:val="000000"/>
                <w:sz w:val="24"/>
                <w:szCs w:val="24"/>
              </w:rPr>
              <w:t>150 метров от действующей сети водоснабжения Ду 100 мм, расположенной между зданиями № 149 и 150 по ул. Пионерск</w:t>
            </w:r>
            <w:r w:rsidR="00BE5015">
              <w:rPr>
                <w:color w:val="000000"/>
                <w:sz w:val="24"/>
                <w:szCs w:val="24"/>
              </w:rPr>
              <w:t>ой</w:t>
            </w:r>
            <w:r w:rsidRPr="0065549E">
              <w:rPr>
                <w:color w:val="000000"/>
                <w:sz w:val="24"/>
                <w:szCs w:val="24"/>
              </w:rPr>
              <w:t>.</w:t>
            </w:r>
          </w:p>
          <w:p w:rsidR="00A1558B" w:rsidRPr="0065549E" w:rsidRDefault="00A1558B" w:rsidP="00A1558B">
            <w:pPr>
              <w:pStyle w:val="1"/>
              <w:shd w:val="clear" w:color="auto" w:fill="auto"/>
              <w:spacing w:after="0" w:line="254" w:lineRule="exact"/>
              <w:ind w:right="34"/>
              <w:jc w:val="both"/>
              <w:rPr>
                <w:sz w:val="24"/>
                <w:szCs w:val="24"/>
              </w:rPr>
            </w:pPr>
            <w:r w:rsidRPr="0065549E">
              <w:rPr>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color w:val="000000"/>
                <w:sz w:val="24"/>
                <w:szCs w:val="24"/>
              </w:rPr>
              <w:br/>
            </w:r>
            <w:r w:rsidRPr="0065549E">
              <w:rPr>
                <w:color w:val="000000"/>
                <w:sz w:val="24"/>
                <w:szCs w:val="24"/>
              </w:rPr>
              <w:t>с последующим вывозом стоков на районные канализационные насосные станции.</w:t>
            </w:r>
          </w:p>
          <w:p w:rsidR="00A1558B" w:rsidRPr="0065549E" w:rsidRDefault="00A1558B" w:rsidP="00A1558B">
            <w:pPr>
              <w:pStyle w:val="1"/>
              <w:shd w:val="clear" w:color="auto" w:fill="auto"/>
              <w:spacing w:after="0" w:line="283" w:lineRule="exact"/>
              <w:ind w:right="34"/>
              <w:jc w:val="both"/>
              <w:rPr>
                <w:sz w:val="24"/>
                <w:szCs w:val="24"/>
              </w:rPr>
            </w:pPr>
            <w:r w:rsidRPr="0065549E">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w:t>
            </w:r>
            <w:r w:rsidR="00724E77">
              <w:rPr>
                <w:color w:val="000000"/>
                <w:sz w:val="24"/>
                <w:szCs w:val="24"/>
              </w:rPr>
              <w:t xml:space="preserve"> – </w:t>
            </w:r>
            <w:r w:rsidRPr="0065549E">
              <w:rPr>
                <w:color w:val="000000"/>
                <w:sz w:val="24"/>
                <w:szCs w:val="24"/>
              </w:rPr>
              <w:t>1,0 м.</w:t>
            </w:r>
            <w:r>
              <w:rPr>
                <w:color w:val="000000"/>
                <w:sz w:val="24"/>
                <w:szCs w:val="24"/>
              </w:rPr>
              <w:t xml:space="preserve"> </w:t>
            </w:r>
            <w:r w:rsidRPr="0065549E">
              <w:rPr>
                <w:color w:val="000000"/>
                <w:sz w:val="24"/>
                <w:szCs w:val="24"/>
              </w:rPr>
              <w:t>куб/сутки.</w:t>
            </w:r>
          </w:p>
          <w:p w:rsidR="00A1558B" w:rsidRPr="0065549E" w:rsidRDefault="00A1558B" w:rsidP="00A1558B">
            <w:pPr>
              <w:pStyle w:val="1"/>
              <w:shd w:val="clear" w:color="auto" w:fill="auto"/>
              <w:spacing w:after="0" w:line="283" w:lineRule="exact"/>
              <w:ind w:right="34"/>
              <w:jc w:val="both"/>
              <w:rPr>
                <w:sz w:val="24"/>
                <w:szCs w:val="24"/>
              </w:rPr>
            </w:pPr>
            <w:r w:rsidRPr="0065549E">
              <w:rPr>
                <w:color w:val="000000"/>
                <w:sz w:val="24"/>
                <w:szCs w:val="24"/>
              </w:rPr>
              <w:t>Срок подключения объекта капитального строительства к сетям инженерно</w:t>
            </w:r>
            <w:r w:rsidRPr="0065549E">
              <w:rPr>
                <w:color w:val="000000"/>
                <w:sz w:val="24"/>
                <w:szCs w:val="24"/>
              </w:rPr>
              <w:softHyphen/>
              <w:t>технического обеспечения не более 18 месяцев. Срок действия предварительных технических условий</w:t>
            </w:r>
            <w:r w:rsidR="00724E77">
              <w:rPr>
                <w:color w:val="000000"/>
                <w:sz w:val="24"/>
                <w:szCs w:val="24"/>
              </w:rPr>
              <w:t xml:space="preserve"> – </w:t>
            </w:r>
            <w:r w:rsidRPr="0065549E">
              <w:rPr>
                <w:color w:val="000000"/>
                <w:sz w:val="24"/>
                <w:szCs w:val="24"/>
              </w:rPr>
              <w:t>1 год.</w:t>
            </w:r>
          </w:p>
          <w:p w:rsidR="00A1558B" w:rsidRPr="0065549E" w:rsidRDefault="00A1558B" w:rsidP="00A1558B">
            <w:pPr>
              <w:pStyle w:val="1"/>
              <w:shd w:val="clear" w:color="auto" w:fill="auto"/>
              <w:tabs>
                <w:tab w:val="left" w:pos="9139"/>
              </w:tabs>
              <w:spacing w:after="0" w:line="283" w:lineRule="exact"/>
              <w:ind w:right="34"/>
              <w:jc w:val="both"/>
            </w:pPr>
            <w:r w:rsidRPr="0065549E">
              <w:rPr>
                <w:color w:val="000000"/>
                <w:sz w:val="24"/>
                <w:szCs w:val="24"/>
              </w:rPr>
              <w:t xml:space="preserve">В соответствии </w:t>
            </w:r>
            <w:r w:rsidR="009520FD" w:rsidRPr="009520FD">
              <w:rPr>
                <w:color w:val="000000"/>
                <w:sz w:val="24"/>
                <w:szCs w:val="24"/>
              </w:rPr>
              <w:t xml:space="preserve">с пунктом 13 статьи 18 </w:t>
            </w:r>
            <w:r w:rsidRPr="0065549E">
              <w:rPr>
                <w:color w:val="000000"/>
                <w:sz w:val="24"/>
                <w:szCs w:val="24"/>
              </w:rPr>
              <w:t>Федерального закона от</w:t>
            </w:r>
            <w:r w:rsidR="009520FD">
              <w:rPr>
                <w:color w:val="000000"/>
                <w:sz w:val="24"/>
                <w:szCs w:val="24"/>
              </w:rPr>
              <w:t xml:space="preserve"> 7 декабря 2011 года </w:t>
            </w:r>
            <w:r w:rsidR="009520FD">
              <w:rPr>
                <w:color w:val="000000"/>
                <w:sz w:val="24"/>
                <w:szCs w:val="24"/>
              </w:rPr>
              <w:br/>
              <w:t xml:space="preserve">№ 416-ФЗ </w:t>
            </w:r>
            <w:r w:rsidRPr="0065549E">
              <w:rPr>
                <w:color w:val="000000"/>
                <w:sz w:val="24"/>
                <w:szCs w:val="24"/>
              </w:rPr>
              <w:t xml:space="preserve">"О водоснабжении и водоотведении", плата за подключение (технологическое присоединение) объектов капитального строительства </w:t>
            </w:r>
            <w:r w:rsidR="00724E77">
              <w:rPr>
                <w:color w:val="000000"/>
                <w:sz w:val="24"/>
                <w:szCs w:val="24"/>
              </w:rPr>
              <w:br/>
            </w:r>
            <w:r w:rsidRPr="0065549E">
              <w:rPr>
                <w:color w:val="000000"/>
                <w:sz w:val="24"/>
                <w:szCs w:val="24"/>
              </w:rP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sidR="00724E77">
              <w:rPr>
                <w:color w:val="000000"/>
                <w:sz w:val="24"/>
                <w:szCs w:val="24"/>
              </w:rPr>
              <w:br/>
            </w:r>
            <w:r w:rsidRPr="0065549E">
              <w:rPr>
                <w:color w:val="000000"/>
                <w:sz w:val="24"/>
                <w:szCs w:val="24"/>
              </w:rPr>
              <w:t>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водоснабжения или водоотведения</w:t>
            </w:r>
            <w:r>
              <w:rPr>
                <w:color w:val="000000"/>
              </w:rPr>
              <w:t xml:space="preserve"> </w:t>
            </w:r>
            <w:r w:rsidRPr="00935D64">
              <w:rPr>
                <w:sz w:val="24"/>
                <w:szCs w:val="24"/>
              </w:rPr>
              <w:t>(письмо ООО "РВК-Архангельск</w:t>
            </w:r>
            <w:r>
              <w:rPr>
                <w:sz w:val="24"/>
                <w:szCs w:val="24"/>
              </w:rPr>
              <w:t>"</w:t>
            </w:r>
            <w:r w:rsidRPr="00935D64">
              <w:rPr>
                <w:sz w:val="24"/>
                <w:szCs w:val="24"/>
              </w:rPr>
              <w:t xml:space="preserve"> от </w:t>
            </w:r>
            <w:r>
              <w:rPr>
                <w:sz w:val="24"/>
                <w:szCs w:val="24"/>
              </w:rPr>
              <w:t>23 июня</w:t>
            </w:r>
            <w:r w:rsidRPr="00935D64">
              <w:rPr>
                <w:sz w:val="24"/>
                <w:szCs w:val="24"/>
              </w:rPr>
              <w:t xml:space="preserve"> 2023 года № </w:t>
            </w:r>
            <w:r>
              <w:rPr>
                <w:sz w:val="24"/>
                <w:szCs w:val="24"/>
              </w:rPr>
              <w:t>И.АР-23062023-038</w:t>
            </w:r>
            <w:r w:rsidRPr="00935D64">
              <w:rPr>
                <w:sz w:val="24"/>
                <w:szCs w:val="24"/>
              </w:rPr>
              <w:t>).</w:t>
            </w:r>
          </w:p>
          <w:p w:rsidR="00A1558B" w:rsidRDefault="00A1558B" w:rsidP="00A1558B">
            <w:pPr>
              <w:pStyle w:val="1"/>
              <w:shd w:val="clear" w:color="auto" w:fill="auto"/>
              <w:spacing w:after="0" w:line="295" w:lineRule="exact"/>
              <w:ind w:left="20" w:right="20"/>
              <w:jc w:val="both"/>
            </w:pPr>
            <w:r w:rsidRPr="00E12333">
              <w:rPr>
                <w:sz w:val="24"/>
                <w:szCs w:val="24"/>
              </w:rPr>
              <w:t>2</w:t>
            </w:r>
            <w:r w:rsidRPr="00E94A07">
              <w:rPr>
                <w:sz w:val="24"/>
                <w:szCs w:val="24"/>
              </w:rPr>
              <w:t>.Электроснабжение:</w:t>
            </w:r>
            <w:r>
              <w:rPr>
                <w:color w:val="000000"/>
                <w:sz w:val="24"/>
                <w:szCs w:val="24"/>
              </w:rPr>
              <w:t xml:space="preserve"> согласно провед</w:t>
            </w:r>
            <w:r w:rsidR="00BE5015">
              <w:rPr>
                <w:color w:val="000000"/>
                <w:sz w:val="24"/>
                <w:szCs w:val="24"/>
              </w:rPr>
              <w:t>е</w:t>
            </w:r>
            <w:r>
              <w:rPr>
                <w:color w:val="000000"/>
                <w:sz w:val="24"/>
                <w:szCs w:val="24"/>
              </w:rPr>
              <w:t xml:space="preserve">нному предварительному анализу </w:t>
            </w:r>
            <w:r>
              <w:rPr>
                <w:color w:val="000000"/>
                <w:sz w:val="24"/>
                <w:szCs w:val="24"/>
              </w:rPr>
              <w:br/>
              <w:t>для технологического присоединения Объекта с максимальной запрашиваемой мощностью до 200 кВт по 3 категории над</w:t>
            </w:r>
            <w:r w:rsidR="00BE5015">
              <w:rPr>
                <w:color w:val="000000"/>
                <w:sz w:val="24"/>
                <w:szCs w:val="24"/>
              </w:rPr>
              <w:t>е</w:t>
            </w:r>
            <w:r>
              <w:rPr>
                <w:color w:val="000000"/>
                <w:sz w:val="24"/>
                <w:szCs w:val="24"/>
              </w:rPr>
              <w:t>жности электроснабжения по уровню напряжения 0,4 кВ необходимо выполнить следующие мероприятия:</w:t>
            </w:r>
          </w:p>
          <w:p w:rsidR="00A1558B" w:rsidRDefault="00A1558B" w:rsidP="00A1558B">
            <w:pPr>
              <w:pStyle w:val="1"/>
              <w:shd w:val="clear" w:color="auto" w:fill="auto"/>
              <w:tabs>
                <w:tab w:val="left" w:pos="932"/>
              </w:tabs>
              <w:spacing w:after="0" w:line="240" w:lineRule="exact"/>
              <w:jc w:val="both"/>
            </w:pPr>
            <w:r>
              <w:rPr>
                <w:color w:val="000000"/>
                <w:sz w:val="24"/>
                <w:szCs w:val="24"/>
              </w:rPr>
              <w:t>- установить вблизи земельного участка однотрансформаторную ТП-10/0,4 кВ;</w:t>
            </w:r>
          </w:p>
          <w:p w:rsidR="00A1558B" w:rsidRDefault="00A1558B" w:rsidP="00A1558B">
            <w:pPr>
              <w:pStyle w:val="1"/>
              <w:shd w:val="clear" w:color="auto" w:fill="auto"/>
              <w:tabs>
                <w:tab w:val="left" w:pos="932"/>
              </w:tabs>
              <w:spacing w:after="0" w:line="240" w:lineRule="exact"/>
              <w:jc w:val="both"/>
            </w:pPr>
            <w:r>
              <w:rPr>
                <w:color w:val="000000"/>
                <w:sz w:val="24"/>
                <w:szCs w:val="24"/>
              </w:rPr>
              <w:t>- установить дополнительную линейную ячейку в РУ-10 кВ ПС-9н 110/35/10 Кв;</w:t>
            </w:r>
          </w:p>
          <w:p w:rsidR="00A1558B" w:rsidRDefault="00A1558B" w:rsidP="00A1558B">
            <w:pPr>
              <w:pStyle w:val="1"/>
              <w:shd w:val="clear" w:color="auto" w:fill="auto"/>
              <w:tabs>
                <w:tab w:val="left" w:pos="916"/>
              </w:tabs>
              <w:spacing w:after="0" w:line="295" w:lineRule="exact"/>
              <w:ind w:right="20"/>
              <w:jc w:val="both"/>
            </w:pPr>
            <w:r>
              <w:rPr>
                <w:color w:val="000000"/>
                <w:sz w:val="24"/>
                <w:szCs w:val="24"/>
              </w:rPr>
              <w:t xml:space="preserve">- построить </w:t>
            </w:r>
            <w:r>
              <w:rPr>
                <w:color w:val="000000"/>
                <w:sz w:val="24"/>
                <w:szCs w:val="24"/>
                <w:lang w:val="en-US"/>
              </w:rPr>
              <w:t>K</w:t>
            </w:r>
            <w:r>
              <w:rPr>
                <w:color w:val="000000"/>
                <w:sz w:val="24"/>
                <w:szCs w:val="24"/>
              </w:rPr>
              <w:t>Л</w:t>
            </w:r>
            <w:r w:rsidRPr="008906AB">
              <w:rPr>
                <w:color w:val="000000"/>
                <w:sz w:val="24"/>
                <w:szCs w:val="24"/>
              </w:rPr>
              <w:t xml:space="preserve">-10 </w:t>
            </w:r>
            <w:r>
              <w:rPr>
                <w:color w:val="000000"/>
                <w:sz w:val="24"/>
                <w:szCs w:val="24"/>
              </w:rPr>
              <w:t xml:space="preserve">кВ от РУ-10 кВ ПС-9н до РУ-10 кВ вновь устанавливаемой </w:t>
            </w:r>
            <w:r w:rsidR="00724E77">
              <w:rPr>
                <w:color w:val="000000"/>
                <w:sz w:val="24"/>
                <w:szCs w:val="24"/>
              </w:rPr>
              <w:br/>
            </w:r>
            <w:r>
              <w:rPr>
                <w:color w:val="000000"/>
                <w:sz w:val="24"/>
                <w:szCs w:val="24"/>
              </w:rPr>
              <w:t>ТП- 10/0,4 кВ ориентировочной протяженностью 0,8 км;</w:t>
            </w:r>
          </w:p>
          <w:p w:rsidR="00A1558B" w:rsidRDefault="00A1558B" w:rsidP="00A1558B">
            <w:pPr>
              <w:pStyle w:val="1"/>
              <w:shd w:val="clear" w:color="auto" w:fill="auto"/>
              <w:tabs>
                <w:tab w:val="left" w:pos="952"/>
              </w:tabs>
              <w:spacing w:after="0" w:line="295" w:lineRule="exact"/>
              <w:ind w:right="20"/>
              <w:jc w:val="both"/>
            </w:pPr>
            <w:r>
              <w:rPr>
                <w:color w:val="000000"/>
                <w:sz w:val="24"/>
                <w:szCs w:val="24"/>
              </w:rPr>
              <w:t>- подключение Объекта выполнить от РУ-0,4 кВ вновь устанавливаемой ТП-10/0,4 кВ.</w:t>
            </w:r>
          </w:p>
          <w:p w:rsidR="00A1558B" w:rsidRDefault="009520FD" w:rsidP="00A1558B">
            <w:pPr>
              <w:pStyle w:val="1"/>
              <w:shd w:val="clear" w:color="auto" w:fill="auto"/>
              <w:spacing w:after="0" w:line="281" w:lineRule="exact"/>
              <w:ind w:left="20" w:right="20"/>
              <w:jc w:val="both"/>
            </w:pPr>
            <w:r>
              <w:rPr>
                <w:color w:val="000000"/>
                <w:sz w:val="24"/>
                <w:szCs w:val="24"/>
              </w:rPr>
              <w:t xml:space="preserve">Точку </w:t>
            </w:r>
            <w:r w:rsidR="00FD5555">
              <w:rPr>
                <w:color w:val="000000"/>
                <w:sz w:val="24"/>
                <w:szCs w:val="24"/>
              </w:rPr>
              <w:t>учета</w:t>
            </w:r>
            <w:r w:rsidR="00A1558B">
              <w:rPr>
                <w:color w:val="000000"/>
                <w:sz w:val="24"/>
                <w:szCs w:val="24"/>
              </w:rPr>
              <w:t xml:space="preserve"> электрической энергии определить на границе балансовой принадлежности электрических сетей. При отсутствии технической</w:t>
            </w:r>
            <w:r>
              <w:rPr>
                <w:color w:val="000000"/>
                <w:sz w:val="24"/>
                <w:szCs w:val="24"/>
              </w:rPr>
              <w:t xml:space="preserve"> возможности установки узлов </w:t>
            </w:r>
            <w:r w:rsidR="00FD5555">
              <w:rPr>
                <w:color w:val="000000"/>
                <w:sz w:val="24"/>
                <w:szCs w:val="24"/>
              </w:rPr>
              <w:t>учета</w:t>
            </w:r>
            <w:r w:rsidR="00A1558B">
              <w:rPr>
                <w:color w:val="000000"/>
                <w:sz w:val="24"/>
                <w:szCs w:val="24"/>
              </w:rPr>
              <w:t xml:space="preserve"> на границе балансовой принадлежности объектов электросетевого хозяйства, узлы </w:t>
            </w:r>
            <w:r w:rsidR="00FD5555">
              <w:rPr>
                <w:color w:val="000000"/>
                <w:sz w:val="24"/>
                <w:szCs w:val="24"/>
              </w:rPr>
              <w:t>учета</w:t>
            </w:r>
            <w:r w:rsidR="00A1558B">
              <w:rPr>
                <w:color w:val="000000"/>
                <w:sz w:val="24"/>
                <w:szCs w:val="24"/>
              </w:rPr>
              <w:t xml:space="preserve"> подлежат установке в месте, максимально приближенном к границе балансовой </w:t>
            </w:r>
            <w:r w:rsidR="00A1558B">
              <w:rPr>
                <w:color w:val="000000"/>
                <w:sz w:val="24"/>
                <w:szCs w:val="24"/>
              </w:rPr>
              <w:lastRenderedPageBreak/>
              <w:t>принадлежности, в котором имеется техническая возможность их установки.</w:t>
            </w:r>
          </w:p>
          <w:p w:rsidR="00A1558B" w:rsidRDefault="009520FD" w:rsidP="00A1558B">
            <w:pPr>
              <w:pStyle w:val="1"/>
              <w:shd w:val="clear" w:color="auto" w:fill="auto"/>
              <w:spacing w:after="0" w:line="281" w:lineRule="exact"/>
              <w:ind w:left="20" w:right="20"/>
              <w:jc w:val="both"/>
            </w:pPr>
            <w:r>
              <w:rPr>
                <w:color w:val="000000"/>
                <w:sz w:val="24"/>
                <w:szCs w:val="24"/>
              </w:rPr>
              <w:t>Коммерческий уче</w:t>
            </w:r>
            <w:r w:rsidR="00A1558B">
              <w:rPr>
                <w:color w:val="000000"/>
                <w:sz w:val="24"/>
                <w:szCs w:val="24"/>
              </w:rPr>
              <w:t>т электрической энергии (мощности) на розничных рынках обеспечивают гарантирующие поставщики и сетевые органи</w:t>
            </w:r>
            <w:r>
              <w:rPr>
                <w:color w:val="000000"/>
                <w:sz w:val="24"/>
                <w:szCs w:val="24"/>
              </w:rPr>
              <w:t xml:space="preserve">зации с применением приборов </w:t>
            </w:r>
            <w:r w:rsidR="00FD5555">
              <w:rPr>
                <w:color w:val="000000"/>
                <w:sz w:val="24"/>
                <w:szCs w:val="24"/>
              </w:rPr>
              <w:t>учета</w:t>
            </w:r>
            <w:r w:rsidR="00A1558B">
              <w:rPr>
                <w:color w:val="000000"/>
                <w:sz w:val="24"/>
                <w:szCs w:val="24"/>
              </w:rPr>
              <w:t xml:space="preserve"> электрической энергии в соответствии с правилами организации </w:t>
            </w:r>
            <w:r w:rsidR="00FD5555">
              <w:rPr>
                <w:color w:val="000000"/>
                <w:sz w:val="24"/>
                <w:szCs w:val="24"/>
              </w:rPr>
              <w:t>учета</w:t>
            </w:r>
            <w:r w:rsidR="00A1558B">
              <w:rPr>
                <w:color w:val="000000"/>
                <w:sz w:val="24"/>
                <w:szCs w:val="24"/>
              </w:rPr>
              <w:t xml:space="preserve"> электрической энергии на розничных рынках, в том числе посредс</w:t>
            </w:r>
            <w:r>
              <w:rPr>
                <w:color w:val="000000"/>
                <w:sz w:val="24"/>
                <w:szCs w:val="24"/>
              </w:rPr>
              <w:t xml:space="preserve">твом интеллектуальных систем </w:t>
            </w:r>
            <w:r w:rsidR="00FD5555">
              <w:rPr>
                <w:color w:val="000000"/>
                <w:sz w:val="24"/>
                <w:szCs w:val="24"/>
              </w:rPr>
              <w:t>учета</w:t>
            </w:r>
            <w:r w:rsidR="00A1558B">
              <w:rPr>
                <w:color w:val="000000"/>
                <w:sz w:val="24"/>
                <w:szCs w:val="24"/>
              </w:rPr>
              <w:t xml:space="preserve"> электрической энергии (мощности).</w:t>
            </w:r>
          </w:p>
          <w:p w:rsidR="00A1558B" w:rsidRDefault="00A1558B" w:rsidP="00A1558B">
            <w:pPr>
              <w:pStyle w:val="1"/>
              <w:shd w:val="clear" w:color="auto" w:fill="auto"/>
              <w:spacing w:after="0" w:line="299" w:lineRule="exact"/>
              <w:ind w:left="20" w:right="20"/>
              <w:jc w:val="both"/>
            </w:pPr>
            <w:r>
              <w:rPr>
                <w:color w:val="000000"/>
                <w:sz w:val="24"/>
                <w:szCs w:val="24"/>
              </w:rPr>
              <w:t xml:space="preserve">Мероприятия являются предварительными. При поступлении заявки </w:t>
            </w:r>
            <w:r>
              <w:rPr>
                <w:color w:val="000000"/>
                <w:sz w:val="24"/>
                <w:szCs w:val="24"/>
              </w:rPr>
              <w:br/>
              <w:t xml:space="preserve">в соответствии с "Правилами технологического присоединения...", </w:t>
            </w:r>
            <w:r w:rsidR="00FD5555">
              <w:rPr>
                <w:color w:val="000000"/>
                <w:sz w:val="24"/>
                <w:szCs w:val="24"/>
              </w:rPr>
              <w:t>утвержденными</w:t>
            </w:r>
            <w:r>
              <w:rPr>
                <w:color w:val="000000"/>
                <w:sz w:val="24"/>
                <w:szCs w:val="24"/>
              </w:rPr>
              <w:t xml:space="preserve"> постановлением Правительства Российской Федерации от 27 декабря 2004 года № 861, (далее</w:t>
            </w:r>
            <w:r w:rsidR="00724E77">
              <w:rPr>
                <w:color w:val="000000"/>
                <w:sz w:val="24"/>
                <w:szCs w:val="24"/>
              </w:rPr>
              <w:t xml:space="preserve"> – </w:t>
            </w:r>
            <w:r>
              <w:rPr>
                <w:color w:val="000000"/>
                <w:sz w:val="24"/>
                <w:szCs w:val="24"/>
              </w:rPr>
              <w:t>Правила</w:t>
            </w:r>
            <w:r>
              <w:br w:type="page"/>
              <w:t xml:space="preserve"> </w:t>
            </w:r>
            <w:r>
              <w:rPr>
                <w:color w:val="000000"/>
                <w:sz w:val="24"/>
                <w:szCs w:val="24"/>
              </w:rPr>
              <w:t xml:space="preserve">ТП)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 в связи с чем указанные </w:t>
            </w:r>
            <w:r>
              <w:rPr>
                <w:color w:val="000000"/>
                <w:sz w:val="24"/>
                <w:szCs w:val="24"/>
              </w:rPr>
              <w:br/>
              <w:t>мероприятия по технологическому присоединению могут быть пересмотрены.</w:t>
            </w:r>
          </w:p>
          <w:p w:rsidR="00A1558B" w:rsidRDefault="00A1558B" w:rsidP="00A1558B">
            <w:pPr>
              <w:pStyle w:val="1"/>
              <w:shd w:val="clear" w:color="auto" w:fill="auto"/>
              <w:spacing w:after="0" w:line="284" w:lineRule="exact"/>
              <w:ind w:left="40" w:right="20"/>
              <w:jc w:val="both"/>
            </w:pPr>
            <w:r>
              <w:rPr>
                <w:color w:val="000000"/>
                <w:sz w:val="24"/>
                <w:szCs w:val="24"/>
              </w:rPr>
              <w:t xml:space="preserve">Согласно подпункту "д" пункта 16 Правил ТП размер платы за технологическое присоединение является существенным условием договора ТП заключаемого между Сетевой организацией и юридическим или физическим лицом. Оферта договора ТП направляется на основании заявки на технологическое присоединение, поданной владельцем Объекта (заявителем) в адрес Сетевой организации, с приложением всех необходимых документов, установленных Правилами ТП. Предварительную плату </w:t>
            </w:r>
            <w:r>
              <w:rPr>
                <w:color w:val="000000"/>
                <w:sz w:val="24"/>
                <w:szCs w:val="24"/>
              </w:rPr>
              <w:br/>
              <w:t xml:space="preserve">по договору технологического присоединения можно рассчитать на основании указанных выше мероприятий по технологическому присоединению в соответствии </w:t>
            </w:r>
            <w:r>
              <w:rPr>
                <w:color w:val="000000"/>
                <w:sz w:val="24"/>
                <w:szCs w:val="24"/>
              </w:rPr>
              <w:br/>
              <w:t>с действующим постановлением Агентства по тарифам и ценам Архангельской области от 22</w:t>
            </w:r>
            <w:r w:rsidR="002E6EA5">
              <w:rPr>
                <w:color w:val="000000"/>
                <w:sz w:val="24"/>
                <w:szCs w:val="24"/>
              </w:rPr>
              <w:t xml:space="preserve"> ноября </w:t>
            </w:r>
            <w:r>
              <w:rPr>
                <w:color w:val="000000"/>
                <w:sz w:val="24"/>
                <w:szCs w:val="24"/>
              </w:rPr>
              <w:t xml:space="preserve">2022 </w:t>
            </w:r>
            <w:r w:rsidR="002E6EA5">
              <w:rPr>
                <w:color w:val="000000"/>
                <w:sz w:val="24"/>
                <w:szCs w:val="24"/>
              </w:rPr>
              <w:t xml:space="preserve">года </w:t>
            </w:r>
            <w:r>
              <w:rPr>
                <w:color w:val="000000"/>
                <w:sz w:val="24"/>
                <w:szCs w:val="24"/>
              </w:rPr>
              <w:t>№91-э/53.</w:t>
            </w:r>
          </w:p>
          <w:p w:rsidR="00A1558B" w:rsidRPr="00E94A07" w:rsidRDefault="00A1558B" w:rsidP="00A1558B">
            <w:pPr>
              <w:pStyle w:val="1"/>
              <w:shd w:val="clear" w:color="auto" w:fill="auto"/>
              <w:spacing w:after="0" w:line="284" w:lineRule="exact"/>
              <w:ind w:right="20"/>
              <w:jc w:val="both"/>
            </w:pPr>
            <w:r>
              <w:rPr>
                <w:color w:val="000000"/>
                <w:sz w:val="24"/>
                <w:szCs w:val="24"/>
              </w:rPr>
              <w:t>Срок осуществления мероприятий по технологическому присоединению</w:t>
            </w:r>
            <w:r w:rsidR="00724E77">
              <w:rPr>
                <w:color w:val="000000"/>
                <w:sz w:val="24"/>
                <w:szCs w:val="24"/>
              </w:rPr>
              <w:t xml:space="preserve"> – </w:t>
            </w:r>
            <w:r>
              <w:rPr>
                <w:color w:val="000000"/>
                <w:sz w:val="24"/>
                <w:szCs w:val="24"/>
              </w:rPr>
              <w:t xml:space="preserve">1 год </w:t>
            </w:r>
            <w:r>
              <w:rPr>
                <w:color w:val="000000"/>
                <w:sz w:val="24"/>
                <w:szCs w:val="24"/>
              </w:rPr>
              <w:br/>
              <w:t xml:space="preserve">с момента заключения договора </w:t>
            </w:r>
            <w:r w:rsidRPr="00B361DA">
              <w:rPr>
                <w:sz w:val="24"/>
                <w:szCs w:val="24"/>
              </w:rPr>
              <w:t>(письмо ПАО "Россети</w:t>
            </w:r>
            <w:r>
              <w:rPr>
                <w:sz w:val="24"/>
                <w:szCs w:val="24"/>
              </w:rPr>
              <w:t xml:space="preserve"> Северо-Запад от 14 августа</w:t>
            </w:r>
            <w:r w:rsidRPr="00B361DA">
              <w:rPr>
                <w:sz w:val="24"/>
                <w:szCs w:val="24"/>
              </w:rPr>
              <w:t xml:space="preserve"> </w:t>
            </w:r>
            <w:r>
              <w:rPr>
                <w:sz w:val="24"/>
                <w:szCs w:val="24"/>
              </w:rPr>
              <w:br/>
              <w:t>2023</w:t>
            </w:r>
            <w:r w:rsidRPr="00B361DA">
              <w:rPr>
                <w:sz w:val="24"/>
                <w:szCs w:val="24"/>
              </w:rPr>
              <w:t xml:space="preserve"> года № МР2/</w:t>
            </w:r>
            <w:r>
              <w:rPr>
                <w:sz w:val="24"/>
                <w:szCs w:val="24"/>
              </w:rPr>
              <w:t>1/69-09/6224</w:t>
            </w:r>
            <w:r w:rsidRPr="00B361DA">
              <w:rPr>
                <w:sz w:val="24"/>
                <w:szCs w:val="24"/>
              </w:rPr>
              <w:t>).</w:t>
            </w:r>
          </w:p>
          <w:p w:rsidR="00A1558B" w:rsidRPr="00760202" w:rsidRDefault="00A1558B" w:rsidP="00A1558B">
            <w:pPr>
              <w:pStyle w:val="1"/>
              <w:shd w:val="clear" w:color="auto" w:fill="auto"/>
              <w:spacing w:after="0" w:line="240" w:lineRule="auto"/>
              <w:ind w:left="20" w:right="20"/>
              <w:jc w:val="both"/>
              <w:rPr>
                <w:sz w:val="24"/>
                <w:szCs w:val="24"/>
              </w:rPr>
            </w:pPr>
            <w:r w:rsidRPr="00B361DA">
              <w:rPr>
                <w:sz w:val="24"/>
                <w:szCs w:val="24"/>
              </w:rPr>
              <w:t>3</w:t>
            </w:r>
            <w:r w:rsidRPr="00E94A07">
              <w:rPr>
                <w:sz w:val="24"/>
                <w:szCs w:val="24"/>
              </w:rPr>
              <w:t xml:space="preserve">.Теплоснабжение: </w:t>
            </w:r>
            <w:r w:rsidRPr="00760202">
              <w:rPr>
                <w:sz w:val="24"/>
                <w:szCs w:val="24"/>
              </w:rPr>
              <w:t>ПАО "ТГК-2"</w:t>
            </w:r>
            <w:r>
              <w:rPr>
                <w:sz w:val="24"/>
                <w:szCs w:val="24"/>
              </w:rPr>
              <w:t xml:space="preserve"> не эксплуатирует сети теплоснабжения в районе земельного участка с кадастровым номером 29:22:011902:116 </w:t>
            </w:r>
            <w:r w:rsidRPr="00760202">
              <w:rPr>
                <w:sz w:val="24"/>
                <w:szCs w:val="24"/>
              </w:rPr>
              <w:t xml:space="preserve">(письмо ПАО "ТГК-2" </w:t>
            </w:r>
            <w:r w:rsidRPr="00760202">
              <w:rPr>
                <w:sz w:val="24"/>
                <w:szCs w:val="24"/>
              </w:rPr>
              <w:br/>
              <w:t>от</w:t>
            </w:r>
            <w:r>
              <w:rPr>
                <w:sz w:val="24"/>
                <w:szCs w:val="24"/>
              </w:rPr>
              <w:t xml:space="preserve"> 10</w:t>
            </w:r>
            <w:r w:rsidRPr="00760202">
              <w:rPr>
                <w:sz w:val="24"/>
                <w:szCs w:val="24"/>
              </w:rPr>
              <w:t xml:space="preserve"> августа 2023 года № 2</w:t>
            </w:r>
            <w:r>
              <w:rPr>
                <w:sz w:val="24"/>
                <w:szCs w:val="24"/>
              </w:rPr>
              <w:t>400/481-2023</w:t>
            </w:r>
            <w:r w:rsidRPr="00760202">
              <w:rPr>
                <w:sz w:val="24"/>
                <w:szCs w:val="24"/>
              </w:rPr>
              <w:t>).</w:t>
            </w:r>
          </w:p>
          <w:p w:rsidR="00A1558B" w:rsidRPr="00760202"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760202">
              <w:rPr>
                <w:rFonts w:ascii="Times New Roman" w:hAnsi="Times New Roman" w:cs="Times New Roman"/>
                <w:sz w:val="24"/>
                <w:szCs w:val="24"/>
              </w:rPr>
              <w:t xml:space="preserve">4.Ливневая канализация: </w:t>
            </w:r>
            <w:r w:rsidRPr="00760202">
              <w:rPr>
                <w:rFonts w:ascii="Times New Roman" w:hAnsi="Times New Roman" w:cs="Times New Roman"/>
                <w:color w:val="000000"/>
                <w:sz w:val="24"/>
                <w:szCs w:val="24"/>
              </w:rPr>
              <w:t xml:space="preserve">вблизи планируемого к строительству объекта (назначение "нежилое") на земельном участке с кадастровым номером </w:t>
            </w:r>
            <w:r w:rsidRPr="000F5C3D">
              <w:rPr>
                <w:rFonts w:ascii="Times New Roman" w:hAnsi="Times New Roman" w:cs="Times New Roman"/>
                <w:sz w:val="24"/>
                <w:szCs w:val="24"/>
              </w:rPr>
              <w:t>29:22:011902:116</w:t>
            </w:r>
            <w:r w:rsidRPr="00760202">
              <w:rPr>
                <w:rFonts w:ascii="Times New Roman" w:hAnsi="Times New Roman" w:cs="Times New Roman"/>
                <w:color w:val="000000"/>
                <w:sz w:val="24"/>
                <w:szCs w:val="24"/>
              </w:rPr>
              <w:t xml:space="preserve">, расположенного по адресу: Российская Федерация, Архангельская область, городской округ "Город Архангельск", г. Архангельск, </w:t>
            </w:r>
            <w:r>
              <w:rPr>
                <w:rFonts w:ascii="Times New Roman" w:hAnsi="Times New Roman" w:cs="Times New Roman"/>
                <w:color w:val="000000"/>
                <w:sz w:val="24"/>
                <w:szCs w:val="24"/>
              </w:rPr>
              <w:t>Маймаксанкое шоссе</w:t>
            </w:r>
            <w:r w:rsidRPr="00760202">
              <w:rPr>
                <w:rFonts w:ascii="Times New Roman" w:hAnsi="Times New Roman" w:cs="Times New Roman"/>
                <w:color w:val="000000"/>
                <w:sz w:val="24"/>
                <w:szCs w:val="24"/>
              </w:rPr>
              <w:t>, нет сетей ливневой канализации, числящихся в ведении МУП "Городское благоустройство"</w:t>
            </w:r>
            <w:r w:rsidRPr="00760202">
              <w:rPr>
                <w:rFonts w:ascii="Times New Roman" w:hAnsi="Times New Roman" w:cs="Times New Roman"/>
                <w:sz w:val="24"/>
                <w:szCs w:val="24"/>
              </w:rPr>
              <w:t xml:space="preserve"> </w:t>
            </w:r>
            <w:r>
              <w:rPr>
                <w:rFonts w:ascii="Times New Roman" w:hAnsi="Times New Roman" w:cs="Times New Roman"/>
                <w:sz w:val="24"/>
                <w:szCs w:val="24"/>
              </w:rPr>
              <w:br/>
            </w:r>
            <w:r w:rsidRPr="00760202">
              <w:rPr>
                <w:rFonts w:ascii="Times New Roman" w:hAnsi="Times New Roman" w:cs="Times New Roman"/>
                <w:sz w:val="24"/>
                <w:szCs w:val="24"/>
              </w:rPr>
              <w:t xml:space="preserve">(письмо МУП " </w:t>
            </w:r>
            <w:r>
              <w:rPr>
                <w:rFonts w:ascii="Times New Roman" w:hAnsi="Times New Roman" w:cs="Times New Roman"/>
                <w:sz w:val="24"/>
                <w:szCs w:val="24"/>
              </w:rPr>
              <w:t>Городское благоустройство" от 10</w:t>
            </w:r>
            <w:r w:rsidRPr="00760202">
              <w:rPr>
                <w:rFonts w:ascii="Times New Roman" w:hAnsi="Times New Roman" w:cs="Times New Roman"/>
                <w:sz w:val="24"/>
                <w:szCs w:val="24"/>
              </w:rPr>
              <w:t xml:space="preserve"> августа 2023 года </w:t>
            </w:r>
            <w:r>
              <w:rPr>
                <w:rFonts w:ascii="Times New Roman" w:hAnsi="Times New Roman" w:cs="Times New Roman"/>
                <w:sz w:val="24"/>
                <w:szCs w:val="24"/>
              </w:rPr>
              <w:t>№ 1152</w:t>
            </w:r>
            <w:r w:rsidRPr="00760202">
              <w:rPr>
                <w:rFonts w:ascii="Times New Roman" w:hAnsi="Times New Roman" w:cs="Times New Roman"/>
                <w:sz w:val="24"/>
                <w:szCs w:val="24"/>
              </w:rPr>
              <w:t>).</w:t>
            </w:r>
          </w:p>
          <w:p w:rsidR="00A1558B" w:rsidRPr="000F5C3D" w:rsidRDefault="00A1558B" w:rsidP="00A1558B">
            <w:pPr>
              <w:pStyle w:val="2"/>
              <w:shd w:val="clear" w:color="auto" w:fill="auto"/>
              <w:spacing w:after="0" w:line="240" w:lineRule="auto"/>
              <w:ind w:left="20" w:right="20"/>
              <w:jc w:val="both"/>
              <w:rPr>
                <w:rFonts w:ascii="Times New Roman" w:hAnsi="Times New Roman" w:cs="Times New Roman"/>
                <w:sz w:val="24"/>
                <w:szCs w:val="24"/>
              </w:rPr>
            </w:pPr>
            <w:r w:rsidRPr="00760202">
              <w:rPr>
                <w:rFonts w:ascii="Times New Roman" w:hAnsi="Times New Roman" w:cs="Times New Roman"/>
                <w:sz w:val="24"/>
                <w:szCs w:val="24"/>
              </w:rPr>
              <w:t>5</w:t>
            </w:r>
            <w:r w:rsidRPr="000F5C3D">
              <w:rPr>
                <w:rFonts w:ascii="Times New Roman" w:hAnsi="Times New Roman" w:cs="Times New Roman"/>
                <w:sz w:val="24"/>
                <w:szCs w:val="24"/>
              </w:rPr>
              <w:t>.Наружное освещение: проектом наружного освещения территории складов, складских площадок, служебных гаражей, на земельном участке с кадастровым номером 29:22:011902:116, предусмотреть:</w:t>
            </w:r>
          </w:p>
          <w:p w:rsidR="00A1558B" w:rsidRPr="000F5C3D" w:rsidRDefault="00A1558B" w:rsidP="00A1558B">
            <w:pPr>
              <w:pStyle w:val="2"/>
              <w:shd w:val="clear" w:color="auto" w:fill="auto"/>
              <w:tabs>
                <w:tab w:val="left" w:pos="274"/>
              </w:tabs>
              <w:spacing w:after="0" w:line="240" w:lineRule="auto"/>
              <w:ind w:right="20"/>
              <w:jc w:val="both"/>
              <w:rPr>
                <w:rFonts w:ascii="Times New Roman" w:hAnsi="Times New Roman" w:cs="Times New Roman"/>
                <w:sz w:val="24"/>
                <w:szCs w:val="24"/>
              </w:rPr>
            </w:pPr>
            <w:r w:rsidRPr="000F5C3D">
              <w:rPr>
                <w:rFonts w:ascii="Times New Roman" w:hAnsi="Times New Roman" w:cs="Times New Roman"/>
                <w:sz w:val="24"/>
                <w:szCs w:val="24"/>
              </w:rPr>
              <w:t xml:space="preserve">1.Освещенность территории объекта, подъездных путей к нему, парковок </w:t>
            </w:r>
            <w:r>
              <w:rPr>
                <w:rFonts w:ascii="Times New Roman" w:hAnsi="Times New Roman" w:cs="Times New Roman"/>
                <w:sz w:val="24"/>
                <w:szCs w:val="24"/>
              </w:rPr>
              <w:br/>
            </w:r>
            <w:r w:rsidRPr="000F5C3D">
              <w:rPr>
                <w:rFonts w:ascii="Times New Roman" w:hAnsi="Times New Roman" w:cs="Times New Roman"/>
                <w:sz w:val="24"/>
                <w:szCs w:val="24"/>
              </w:rPr>
              <w:t>для автомобилей, других площадок в соответствии требованиями СП</w:t>
            </w:r>
            <w:r>
              <w:rPr>
                <w:rFonts w:ascii="Times New Roman" w:hAnsi="Times New Roman" w:cs="Times New Roman"/>
                <w:sz w:val="24"/>
                <w:szCs w:val="24"/>
              </w:rPr>
              <w:t xml:space="preserve"> </w:t>
            </w:r>
            <w:r w:rsidRPr="000F5C3D">
              <w:rPr>
                <w:rFonts w:ascii="Times New Roman" w:hAnsi="Times New Roman" w:cs="Times New Roman"/>
                <w:sz w:val="24"/>
                <w:szCs w:val="24"/>
              </w:rPr>
              <w:t>52.13330.2016. Проектное решение подтвердить светотехническим расчетом.</w:t>
            </w:r>
          </w:p>
          <w:p w:rsidR="00A1558B" w:rsidRPr="000F5C3D" w:rsidRDefault="00A1558B" w:rsidP="00A1558B">
            <w:pPr>
              <w:pStyle w:val="2"/>
              <w:shd w:val="clear" w:color="auto" w:fill="auto"/>
              <w:tabs>
                <w:tab w:val="left" w:pos="308"/>
              </w:tabs>
              <w:spacing w:after="0" w:line="240" w:lineRule="auto"/>
              <w:ind w:right="20"/>
              <w:jc w:val="both"/>
              <w:rPr>
                <w:rFonts w:ascii="Times New Roman" w:hAnsi="Times New Roman" w:cs="Times New Roman"/>
                <w:sz w:val="24"/>
                <w:szCs w:val="24"/>
              </w:rPr>
            </w:pPr>
            <w:r w:rsidRPr="000F5C3D">
              <w:rPr>
                <w:rFonts w:ascii="Times New Roman" w:hAnsi="Times New Roman" w:cs="Times New Roman"/>
                <w:sz w:val="24"/>
                <w:szCs w:val="24"/>
              </w:rPr>
              <w:t>2.Питание наружного освещения от вводно-распределительного устр</w:t>
            </w:r>
            <w:r>
              <w:rPr>
                <w:rFonts w:ascii="Times New Roman" w:hAnsi="Times New Roman" w:cs="Times New Roman"/>
                <w:sz w:val="24"/>
                <w:szCs w:val="24"/>
              </w:rPr>
              <w:t>ойства здания, или от питающей Т</w:t>
            </w:r>
            <w:r w:rsidRPr="000F5C3D">
              <w:rPr>
                <w:rFonts w:ascii="Times New Roman" w:hAnsi="Times New Roman" w:cs="Times New Roman"/>
                <w:sz w:val="24"/>
                <w:szCs w:val="24"/>
              </w:rPr>
              <w:t xml:space="preserve">П, управление освещением автоматическое (по вопросу технологического присоединения проектируемой сети наружного освещения </w:t>
            </w:r>
            <w:r>
              <w:rPr>
                <w:rFonts w:ascii="Times New Roman" w:hAnsi="Times New Roman" w:cs="Times New Roman"/>
                <w:sz w:val="24"/>
                <w:szCs w:val="24"/>
              </w:rPr>
              <w:br/>
            </w:r>
            <w:r w:rsidRPr="000F5C3D">
              <w:rPr>
                <w:rFonts w:ascii="Times New Roman" w:hAnsi="Times New Roman" w:cs="Times New Roman"/>
                <w:sz w:val="24"/>
                <w:szCs w:val="24"/>
              </w:rPr>
              <w:t>к электрическим сетям необходимо обратиться в сетевую организацию).</w:t>
            </w:r>
          </w:p>
          <w:p w:rsidR="00A1558B" w:rsidRPr="000F5C3D" w:rsidRDefault="00A1558B" w:rsidP="00A1558B">
            <w:pPr>
              <w:pStyle w:val="2"/>
              <w:shd w:val="clear" w:color="auto" w:fill="auto"/>
              <w:tabs>
                <w:tab w:val="left" w:pos="298"/>
              </w:tabs>
              <w:spacing w:after="0" w:line="240" w:lineRule="auto"/>
              <w:ind w:right="20"/>
              <w:jc w:val="both"/>
              <w:rPr>
                <w:rFonts w:ascii="Times New Roman" w:hAnsi="Times New Roman" w:cs="Times New Roman"/>
                <w:sz w:val="24"/>
                <w:szCs w:val="24"/>
              </w:rPr>
            </w:pPr>
            <w:r w:rsidRPr="000F5C3D">
              <w:rPr>
                <w:rFonts w:ascii="Times New Roman" w:hAnsi="Times New Roman" w:cs="Times New Roman"/>
                <w:sz w:val="24"/>
                <w:szCs w:val="24"/>
              </w:rPr>
              <w:t>3.Линию наружного освещения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кабель-каналах</w:t>
            </w:r>
            <w:r>
              <w:rPr>
                <w:rFonts w:ascii="Times New Roman" w:hAnsi="Times New Roman" w:cs="Times New Roman"/>
                <w:sz w:val="24"/>
                <w:szCs w:val="24"/>
              </w:rPr>
              <w:t xml:space="preserve"> </w:t>
            </w:r>
            <w:r>
              <w:rPr>
                <w:rFonts w:ascii="Times New Roman" w:hAnsi="Times New Roman" w:cs="Times New Roman"/>
                <w:sz w:val="24"/>
                <w:szCs w:val="24"/>
              </w:rPr>
              <w:br/>
            </w:r>
            <w:r w:rsidRPr="000F5C3D">
              <w:rPr>
                <w:rFonts w:ascii="Times New Roman" w:hAnsi="Times New Roman" w:cs="Times New Roman"/>
                <w:sz w:val="24"/>
                <w:szCs w:val="24"/>
              </w:rPr>
              <w:br w:type="page"/>
              <w:t xml:space="preserve">и размещение светильников на фасаде здания), или кабельную с прокладкой кабеля </w:t>
            </w:r>
            <w:r>
              <w:rPr>
                <w:rFonts w:ascii="Times New Roman" w:hAnsi="Times New Roman" w:cs="Times New Roman"/>
                <w:sz w:val="24"/>
                <w:szCs w:val="24"/>
              </w:rPr>
              <w:br/>
            </w:r>
            <w:r w:rsidRPr="000F5C3D">
              <w:rPr>
                <w:rFonts w:ascii="Times New Roman" w:hAnsi="Times New Roman" w:cs="Times New Roman"/>
                <w:sz w:val="24"/>
                <w:szCs w:val="24"/>
              </w:rPr>
              <w:t>в земляной траншее и с установкой светильников на опорах.</w:t>
            </w:r>
          </w:p>
          <w:p w:rsidR="00A1558B" w:rsidRPr="000F5C3D" w:rsidRDefault="00A1558B" w:rsidP="00A1558B">
            <w:pPr>
              <w:pStyle w:val="2"/>
              <w:shd w:val="clear" w:color="auto" w:fill="auto"/>
              <w:tabs>
                <w:tab w:val="left" w:pos="308"/>
              </w:tabs>
              <w:spacing w:after="0" w:line="240" w:lineRule="auto"/>
              <w:jc w:val="both"/>
              <w:rPr>
                <w:rFonts w:ascii="Times New Roman" w:hAnsi="Times New Roman" w:cs="Times New Roman"/>
                <w:sz w:val="24"/>
                <w:szCs w:val="24"/>
              </w:rPr>
            </w:pPr>
            <w:r w:rsidRPr="000F5C3D">
              <w:rPr>
                <w:rFonts w:ascii="Times New Roman" w:hAnsi="Times New Roman" w:cs="Times New Roman"/>
                <w:sz w:val="24"/>
                <w:szCs w:val="24"/>
              </w:rPr>
              <w:t xml:space="preserve">4.Светильники светодиодные (рекомендуемые производители: Международная </w:t>
            </w:r>
            <w:r w:rsidRPr="000F5C3D">
              <w:rPr>
                <w:rFonts w:ascii="Times New Roman" w:hAnsi="Times New Roman" w:cs="Times New Roman"/>
                <w:sz w:val="24"/>
                <w:szCs w:val="24"/>
              </w:rPr>
              <w:lastRenderedPageBreak/>
              <w:t>светоте</w:t>
            </w:r>
            <w:r>
              <w:rPr>
                <w:rFonts w:ascii="Times New Roman" w:hAnsi="Times New Roman" w:cs="Times New Roman"/>
                <w:sz w:val="24"/>
                <w:szCs w:val="24"/>
              </w:rPr>
              <w:t>хническая корпорация "БООС ЛАЙТИНГ ГРУПП", МГК "Световые Технологии", Торговая компания "Промлед"), удовлетворяющие требованиям постановления Правительства Российской Федерации от 24 декабря 2020 года</w:t>
            </w:r>
            <w:r w:rsidRPr="000F5C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F5C3D">
              <w:rPr>
                <w:rFonts w:ascii="Times New Roman" w:hAnsi="Times New Roman" w:cs="Times New Roman"/>
                <w:sz w:val="24"/>
                <w:szCs w:val="24"/>
              </w:rPr>
              <w:t xml:space="preserve">2255 "Об утверждении требований к осветительным устройствам и электрическим лампам, используемым в цепях переменного тока в целях освещения" (с общим индексом цветопередачи не менее 70 </w:t>
            </w:r>
            <w:r w:rsidRPr="000F5C3D">
              <w:rPr>
                <w:rFonts w:ascii="Times New Roman" w:hAnsi="Times New Roman" w:cs="Times New Roman"/>
                <w:sz w:val="24"/>
                <w:szCs w:val="24"/>
                <w:lang w:val="en-US"/>
              </w:rPr>
              <w:t>Ra</w:t>
            </w:r>
            <w:r w:rsidRPr="000F5C3D">
              <w:rPr>
                <w:rFonts w:ascii="Times New Roman" w:hAnsi="Times New Roman" w:cs="Times New Roman"/>
                <w:sz w:val="24"/>
                <w:szCs w:val="24"/>
              </w:rPr>
              <w:t>, с коэффициентом пульса</w:t>
            </w:r>
            <w:r>
              <w:rPr>
                <w:rFonts w:ascii="Times New Roman" w:hAnsi="Times New Roman" w:cs="Times New Roman"/>
                <w:sz w:val="24"/>
                <w:szCs w:val="24"/>
              </w:rPr>
              <w:t xml:space="preserve">ции светового потока не более </w:t>
            </w:r>
            <w:r>
              <w:rPr>
                <w:rFonts w:ascii="Times New Roman" w:hAnsi="Times New Roman" w:cs="Times New Roman"/>
                <w:sz w:val="24"/>
                <w:szCs w:val="24"/>
              </w:rPr>
              <w:br/>
              <w:t>5 процентов</w:t>
            </w:r>
            <w:r w:rsidRPr="000F5C3D">
              <w:rPr>
                <w:rFonts w:ascii="Times New Roman" w:hAnsi="Times New Roman" w:cs="Times New Roman"/>
                <w:sz w:val="24"/>
                <w:szCs w:val="24"/>
              </w:rPr>
              <w:t xml:space="preserve">, со световой отдачей не менее 140 лм/Вт, цветовой температурой 3000 К </w:t>
            </w:r>
            <w:r>
              <w:rPr>
                <w:rFonts w:ascii="Times New Roman" w:hAnsi="Times New Roman" w:cs="Times New Roman"/>
                <w:sz w:val="24"/>
                <w:szCs w:val="24"/>
              </w:rPr>
              <w:br/>
            </w:r>
            <w:r w:rsidRPr="000F5C3D">
              <w:rPr>
                <w:rFonts w:ascii="Times New Roman" w:hAnsi="Times New Roman" w:cs="Times New Roman"/>
                <w:sz w:val="24"/>
                <w:szCs w:val="24"/>
              </w:rPr>
              <w:t xml:space="preserve">и т.д.), подключение светильников к магистральному проводу выполнить </w:t>
            </w:r>
            <w:r>
              <w:rPr>
                <w:rFonts w:ascii="Times New Roman" w:hAnsi="Times New Roman" w:cs="Times New Roman"/>
                <w:sz w:val="24"/>
                <w:szCs w:val="24"/>
              </w:rPr>
              <w:br/>
            </w:r>
            <w:r w:rsidRPr="000F5C3D">
              <w:rPr>
                <w:rFonts w:ascii="Times New Roman" w:hAnsi="Times New Roman" w:cs="Times New Roman"/>
                <w:sz w:val="24"/>
                <w:szCs w:val="24"/>
              </w:rPr>
              <w:t>с соблюдением чередования фаз, равномерно распределяя нагрузку по фазам.</w:t>
            </w:r>
          </w:p>
          <w:p w:rsidR="00A1558B" w:rsidRPr="000F5C3D" w:rsidRDefault="00A1558B" w:rsidP="00A1558B">
            <w:pPr>
              <w:pStyle w:val="2"/>
              <w:shd w:val="clear" w:color="auto" w:fill="auto"/>
              <w:spacing w:after="0" w:line="240" w:lineRule="auto"/>
              <w:ind w:left="20"/>
              <w:jc w:val="both"/>
              <w:rPr>
                <w:rFonts w:ascii="Times New Roman" w:hAnsi="Times New Roman" w:cs="Times New Roman"/>
                <w:sz w:val="24"/>
                <w:szCs w:val="24"/>
              </w:rPr>
            </w:pPr>
            <w:r w:rsidRPr="000F5C3D">
              <w:rPr>
                <w:rFonts w:ascii="Times New Roman" w:hAnsi="Times New Roman" w:cs="Times New Roman"/>
                <w:sz w:val="24"/>
                <w:szCs w:val="24"/>
              </w:rPr>
              <w:t>Проект согласовать с сетевой организацией. При необходимости сводный план инже</w:t>
            </w:r>
            <w:r>
              <w:rPr>
                <w:rFonts w:ascii="Times New Roman" w:hAnsi="Times New Roman" w:cs="Times New Roman"/>
                <w:sz w:val="24"/>
                <w:szCs w:val="24"/>
              </w:rPr>
              <w:t>нерных сетей согласовать с МУП "Горсвет"</w:t>
            </w:r>
            <w:r w:rsidRPr="000F5C3D">
              <w:rPr>
                <w:rFonts w:ascii="Times New Roman" w:hAnsi="Times New Roman" w:cs="Times New Roman"/>
                <w:sz w:val="24"/>
                <w:szCs w:val="24"/>
              </w:rPr>
              <w:t>.</w:t>
            </w:r>
          </w:p>
          <w:p w:rsidR="00A1558B" w:rsidRPr="00B361DA" w:rsidRDefault="00A1558B" w:rsidP="00794643">
            <w:pPr>
              <w:pStyle w:val="2"/>
              <w:shd w:val="clear" w:color="auto" w:fill="auto"/>
              <w:tabs>
                <w:tab w:val="left" w:pos="303"/>
              </w:tabs>
              <w:spacing w:after="0" w:line="240" w:lineRule="auto"/>
              <w:ind w:right="20"/>
              <w:jc w:val="both"/>
              <w:rPr>
                <w:rFonts w:ascii="Times New Roman" w:hAnsi="Times New Roman" w:cs="Times New Roman"/>
                <w:sz w:val="24"/>
                <w:szCs w:val="24"/>
              </w:rPr>
            </w:pPr>
            <w:r w:rsidRPr="000F5C3D">
              <w:rPr>
                <w:rFonts w:ascii="Times New Roman" w:hAnsi="Times New Roman" w:cs="Times New Roman"/>
                <w:sz w:val="24"/>
                <w:szCs w:val="24"/>
              </w:rPr>
              <w:t>Технические условия действительны в течение двух лет</w:t>
            </w:r>
            <w:r>
              <w:rPr>
                <w:rFonts w:ascii="Times New Roman" w:hAnsi="Times New Roman" w:cs="Times New Roman"/>
                <w:sz w:val="24"/>
                <w:szCs w:val="24"/>
              </w:rPr>
              <w:t xml:space="preserve"> </w:t>
            </w:r>
            <w:r w:rsidRPr="000F5C3D">
              <w:rPr>
                <w:rFonts w:ascii="Times New Roman" w:hAnsi="Times New Roman" w:cs="Times New Roman"/>
                <w:sz w:val="24"/>
                <w:szCs w:val="24"/>
              </w:rPr>
              <w:t>(письмо МУП "Горсвет</w:t>
            </w:r>
            <w:r w:rsidRPr="00760202">
              <w:rPr>
                <w:rFonts w:ascii="Times New Roman" w:hAnsi="Times New Roman" w:cs="Times New Roman"/>
                <w:sz w:val="24"/>
                <w:szCs w:val="24"/>
              </w:rPr>
              <w:t xml:space="preserve">" </w:t>
            </w:r>
            <w:r w:rsidRPr="00760202">
              <w:rPr>
                <w:rFonts w:ascii="Times New Roman" w:hAnsi="Times New Roman" w:cs="Times New Roman"/>
                <w:sz w:val="24"/>
                <w:szCs w:val="24"/>
              </w:rPr>
              <w:br/>
              <w:t xml:space="preserve">от 9 августа </w:t>
            </w:r>
            <w:r>
              <w:rPr>
                <w:rFonts w:ascii="Times New Roman" w:hAnsi="Times New Roman" w:cs="Times New Roman"/>
                <w:sz w:val="24"/>
                <w:szCs w:val="24"/>
              </w:rPr>
              <w:t>2023 года № 1361</w:t>
            </w:r>
            <w:r w:rsidRPr="00760202">
              <w:rPr>
                <w:rFonts w:ascii="Times New Roman" w:hAnsi="Times New Roman" w:cs="Times New Roman"/>
                <w:sz w:val="24"/>
                <w:szCs w:val="24"/>
              </w:rPr>
              <w:t>/04).</w:t>
            </w:r>
          </w:p>
        </w:tc>
      </w:tr>
      <w:tr w:rsidR="00820966" w:rsidRPr="00866F21" w:rsidTr="00C079A1">
        <w:trPr>
          <w:trHeight w:val="1917"/>
        </w:trPr>
        <w:tc>
          <w:tcPr>
            <w:tcW w:w="534" w:type="dxa"/>
          </w:tcPr>
          <w:p w:rsidR="00820966" w:rsidRPr="00340E23" w:rsidRDefault="00820966" w:rsidP="00A1558B">
            <w:pPr>
              <w:spacing w:after="0" w:line="240" w:lineRule="auto"/>
              <w:jc w:val="center"/>
              <w:rPr>
                <w:rFonts w:ascii="Times New Roman" w:eastAsia="Times New Roman" w:hAnsi="Times New Roman" w:cs="Times New Roman"/>
                <w:sz w:val="24"/>
                <w:szCs w:val="24"/>
                <w:lang w:eastAsia="ru-RU"/>
              </w:rPr>
            </w:pPr>
            <w:r w:rsidRPr="00340E23">
              <w:rPr>
                <w:rFonts w:ascii="Times New Roman" w:eastAsia="Times New Roman" w:hAnsi="Times New Roman" w:cs="Times New Roman"/>
                <w:sz w:val="24"/>
                <w:szCs w:val="24"/>
                <w:lang w:eastAsia="ru-RU"/>
              </w:rPr>
              <w:lastRenderedPageBreak/>
              <w:t>3.</w:t>
            </w:r>
          </w:p>
        </w:tc>
        <w:tc>
          <w:tcPr>
            <w:tcW w:w="9355" w:type="dxa"/>
          </w:tcPr>
          <w:p w:rsidR="007A19BB" w:rsidRPr="00751074" w:rsidRDefault="007A19BB" w:rsidP="00751074">
            <w:pPr>
              <w:spacing w:after="0" w:line="240" w:lineRule="auto"/>
              <w:jc w:val="both"/>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Орган, принявший решение о проведении аукциона: Администрация </w:t>
            </w:r>
            <w:r w:rsidR="00197689" w:rsidRPr="00751074">
              <w:rPr>
                <w:rFonts w:ascii="Times New Roman" w:eastAsia="Times New Roman" w:hAnsi="Times New Roman" w:cs="Times New Roman"/>
                <w:sz w:val="24"/>
                <w:szCs w:val="24"/>
                <w:lang w:eastAsia="ru-RU"/>
              </w:rPr>
              <w:t>городского округа</w:t>
            </w:r>
            <w:r w:rsidRPr="00751074">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Город Архангельск</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w:t>
            </w:r>
          </w:p>
          <w:p w:rsidR="00820966" w:rsidRPr="00751074" w:rsidRDefault="007A19BB" w:rsidP="00C079A1">
            <w:pPr>
              <w:keepNext/>
              <w:spacing w:after="0" w:line="240" w:lineRule="auto"/>
              <w:jc w:val="both"/>
              <w:outlineLvl w:val="2"/>
              <w:rPr>
                <w:rFonts w:ascii="Times New Roman" w:hAnsi="Times New Roman" w:cs="Times New Roman"/>
                <w:b/>
                <w:sz w:val="24"/>
                <w:szCs w:val="24"/>
              </w:rPr>
            </w:pPr>
            <w:r w:rsidRPr="00751074">
              <w:rPr>
                <w:rFonts w:ascii="Times New Roman" w:eastAsia="Times New Roman" w:hAnsi="Times New Roman" w:cs="Times New Roman"/>
                <w:sz w:val="24"/>
                <w:szCs w:val="24"/>
                <w:lang w:eastAsia="ru-RU"/>
              </w:rPr>
              <w:t xml:space="preserve">Реквизиты решения о проведении аукциона: распоряжение Администрации </w:t>
            </w:r>
            <w:r w:rsidR="002565B0" w:rsidRPr="00751074">
              <w:rPr>
                <w:rFonts w:ascii="Times New Roman" w:eastAsia="Times New Roman" w:hAnsi="Times New Roman" w:cs="Times New Roman"/>
                <w:sz w:val="24"/>
                <w:szCs w:val="24"/>
                <w:lang w:eastAsia="ru-RU"/>
              </w:rPr>
              <w:t>городского округа</w:t>
            </w:r>
            <w:r w:rsidRPr="00751074">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Город Архангельск</w:t>
            </w:r>
            <w:r w:rsidR="007F1902" w:rsidRPr="00751074">
              <w:rPr>
                <w:rFonts w:ascii="Times New Roman" w:eastAsia="Times New Roman" w:hAnsi="Times New Roman" w:cs="Times New Roman"/>
                <w:sz w:val="24"/>
                <w:szCs w:val="24"/>
                <w:lang w:eastAsia="ru-RU"/>
              </w:rPr>
              <w:t>"</w:t>
            </w:r>
            <w:r w:rsidR="001519C9" w:rsidRPr="00751074">
              <w:rPr>
                <w:rFonts w:ascii="Times New Roman" w:eastAsia="Times New Roman" w:hAnsi="Times New Roman" w:cs="Times New Roman"/>
                <w:sz w:val="24"/>
                <w:szCs w:val="24"/>
                <w:lang w:eastAsia="ru-RU"/>
              </w:rPr>
              <w:t xml:space="preserve"> от </w:t>
            </w:r>
            <w:r w:rsidR="009B4FE6">
              <w:rPr>
                <w:rFonts w:ascii="Times New Roman" w:eastAsia="Times New Roman" w:hAnsi="Times New Roman" w:cs="Times New Roman"/>
                <w:sz w:val="24"/>
                <w:szCs w:val="24"/>
                <w:lang w:eastAsia="ru-RU"/>
              </w:rPr>
              <w:t>3</w:t>
            </w:r>
            <w:r w:rsidR="001519C9" w:rsidRPr="00751074">
              <w:rPr>
                <w:rFonts w:ascii="Times New Roman" w:eastAsia="Times New Roman" w:hAnsi="Times New Roman" w:cs="Times New Roman"/>
                <w:sz w:val="24"/>
                <w:szCs w:val="24"/>
                <w:lang w:eastAsia="ru-RU"/>
              </w:rPr>
              <w:t xml:space="preserve"> ма</w:t>
            </w:r>
            <w:r w:rsidR="009B4FE6">
              <w:rPr>
                <w:rFonts w:ascii="Times New Roman" w:eastAsia="Times New Roman" w:hAnsi="Times New Roman" w:cs="Times New Roman"/>
                <w:sz w:val="24"/>
                <w:szCs w:val="24"/>
                <w:lang w:eastAsia="ru-RU"/>
              </w:rPr>
              <w:t>я</w:t>
            </w:r>
            <w:r w:rsidR="001519C9" w:rsidRPr="00751074">
              <w:rPr>
                <w:rFonts w:ascii="Times New Roman" w:eastAsia="Times New Roman" w:hAnsi="Times New Roman" w:cs="Times New Roman"/>
                <w:sz w:val="24"/>
                <w:szCs w:val="24"/>
                <w:lang w:eastAsia="ru-RU"/>
              </w:rPr>
              <w:t xml:space="preserve"> 2024 г</w:t>
            </w:r>
            <w:r w:rsidR="009B4FE6">
              <w:rPr>
                <w:rFonts w:ascii="Times New Roman" w:eastAsia="Times New Roman" w:hAnsi="Times New Roman" w:cs="Times New Roman"/>
                <w:sz w:val="24"/>
                <w:szCs w:val="24"/>
                <w:lang w:eastAsia="ru-RU"/>
              </w:rPr>
              <w:t>ода № 2351р</w:t>
            </w:r>
            <w:r w:rsidRPr="00751074">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00751074" w:rsidRPr="00751074">
              <w:rPr>
                <w:rFonts w:ascii="Times New Roman" w:hAnsi="Times New Roman" w:cs="Times New Roman"/>
                <w:sz w:val="24"/>
                <w:szCs w:val="24"/>
              </w:rPr>
              <w:t xml:space="preserve">О проведении аукциона </w:t>
            </w:r>
            <w:r w:rsidR="00C079A1">
              <w:rPr>
                <w:rFonts w:ascii="Times New Roman" w:hAnsi="Times New Roman" w:cs="Times New Roman"/>
                <w:sz w:val="24"/>
                <w:szCs w:val="24"/>
              </w:rPr>
              <w:br/>
            </w:r>
            <w:r w:rsidR="00751074" w:rsidRPr="00751074">
              <w:rPr>
                <w:rFonts w:ascii="Times New Roman" w:hAnsi="Times New Roman" w:cs="Times New Roman"/>
                <w:sz w:val="24"/>
                <w:szCs w:val="24"/>
              </w:rPr>
              <w:t>на право заключения договоров аренды земельных участков, государственная собственность на которые не разграничена</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w:t>
            </w:r>
            <w:r w:rsidR="00751074">
              <w:rPr>
                <w:rFonts w:ascii="Times New Roman" w:eastAsia="Times New Roman" w:hAnsi="Times New Roman" w:cs="Times New Roman"/>
                <w:sz w:val="24"/>
                <w:szCs w:val="24"/>
                <w:lang w:eastAsia="ru-RU"/>
              </w:rPr>
              <w:t xml:space="preserve"> </w:t>
            </w:r>
            <w:r w:rsidRPr="00751074">
              <w:rPr>
                <w:rFonts w:ascii="Times New Roman" w:eastAsia="Times New Roman" w:hAnsi="Times New Roman" w:cs="Times New Roman"/>
                <w:sz w:val="24"/>
                <w:szCs w:val="24"/>
                <w:lang w:eastAsia="ru-RU"/>
              </w:rPr>
              <w:t xml:space="preserve">Официальный сайт организатора: </w:t>
            </w:r>
            <w:r w:rsidRPr="00751074">
              <w:rPr>
                <w:rFonts w:ascii="Times New Roman" w:eastAsia="Times New Roman" w:hAnsi="Times New Roman" w:cs="Times New Roman"/>
                <w:sz w:val="24"/>
                <w:szCs w:val="24"/>
                <w:lang w:val="en-US" w:eastAsia="ru-RU"/>
              </w:rPr>
              <w:t>www</w:t>
            </w:r>
            <w:r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val="en-US" w:eastAsia="ru-RU"/>
              </w:rPr>
              <w:t>arhcity</w:t>
            </w:r>
            <w:r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val="en-US" w:eastAsia="ru-RU"/>
              </w:rPr>
              <w:t>ru</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Наименование организатора аукциона: Администрация городского округа "Город Архангельск".</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электронной почты: pastorinams@arhcity.ru.</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Контактные телефоны организатора аукциона: тел. (8182) 607-290, (8182) 607-299 </w:t>
            </w:r>
            <w:r w:rsidR="00C079A1">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(каб.</w:t>
            </w:r>
            <w:r w:rsidR="00C079A1">
              <w:rPr>
                <w:rFonts w:ascii="Times New Roman" w:eastAsia="Times New Roman" w:hAnsi="Times New Roman" w:cs="Times New Roman"/>
                <w:sz w:val="24"/>
                <w:szCs w:val="24"/>
                <w:lang w:eastAsia="ru-RU"/>
              </w:rPr>
              <w:t xml:space="preserve"> </w:t>
            </w:r>
            <w:r w:rsidRPr="00AA07A6">
              <w:rPr>
                <w:rFonts w:ascii="Times New Roman" w:eastAsia="Times New Roman" w:hAnsi="Times New Roman" w:cs="Times New Roman"/>
                <w:sz w:val="24"/>
                <w:szCs w:val="24"/>
                <w:lang w:eastAsia="ru-RU"/>
              </w:rPr>
              <w:t>434); тел. (8182) 607-279 (каб. 439); тел. (8182) 607-287 (каб. 417).</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355" w:type="dxa"/>
          </w:tcPr>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для представления заявок: Универсальная торговая платформа АО "Сбербанк – АСТ" (далее – УТП), торговая секция "Приватизация, аренда и продажа прав" (http://utp.sberbank-ast.ru) (далее – торговая секция), в соответствии с регламентом торговой секции "Приватизация, аренда и продажа прав" УТП.</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Порядок регистрации Пользователей в торговой секции</w:t>
            </w:r>
            <w:r>
              <w:rPr>
                <w:rFonts w:ascii="Times New Roman" w:eastAsia="Times New Roman" w:hAnsi="Times New Roman" w:cs="Times New Roman"/>
                <w:sz w:val="24"/>
                <w:szCs w:val="24"/>
                <w:lang w:eastAsia="ru-RU"/>
              </w:rPr>
              <w:t>:</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АО "Сбербанк – АСТ" (далее – УТП) в соответствии с регламентом УТП http://utp.sberbank-ast.ru.</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Регистрация пользователей и обеспечение доступа к размещенной в ТС информации производится Оператором без взимания платы.</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355" w:type="dxa"/>
          </w:tcPr>
          <w:p w:rsidR="00E018D9" w:rsidRPr="002E6EA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E018D9" w:rsidRPr="002E6EA5" w:rsidRDefault="00DA1C06" w:rsidP="00DA1C0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мая</w:t>
            </w:r>
            <w:r w:rsidR="002E6EA5" w:rsidRPr="002E6EA5">
              <w:rPr>
                <w:rFonts w:ascii="Times New Roman" w:eastAsia="Times New Roman" w:hAnsi="Times New Roman" w:cs="Times New Roman"/>
                <w:sz w:val="24"/>
                <w:szCs w:val="24"/>
                <w:lang w:eastAsia="ru-RU"/>
              </w:rPr>
              <w:t xml:space="preserve"> 2024</w:t>
            </w:r>
            <w:r w:rsidR="00E018D9" w:rsidRPr="002E6EA5">
              <w:rPr>
                <w:rFonts w:ascii="Times New Roman" w:eastAsia="Times New Roman" w:hAnsi="Times New Roman" w:cs="Times New Roman"/>
                <w:sz w:val="24"/>
                <w:szCs w:val="24"/>
                <w:lang w:eastAsia="ru-RU"/>
              </w:rPr>
              <w:t xml:space="preserve"> года в 9 часов 00 минут (время московское)</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355" w:type="dxa"/>
          </w:tcPr>
          <w:p w:rsidR="00E018D9" w:rsidRPr="002E6EA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E018D9" w:rsidRPr="002E6EA5" w:rsidRDefault="00DA1C06" w:rsidP="008E161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июня</w:t>
            </w:r>
            <w:r w:rsidR="002E6EA5" w:rsidRPr="002E6EA5">
              <w:rPr>
                <w:rFonts w:ascii="Times New Roman" w:eastAsia="Times New Roman" w:hAnsi="Times New Roman" w:cs="Times New Roman"/>
                <w:sz w:val="24"/>
                <w:szCs w:val="24"/>
                <w:lang w:eastAsia="ru-RU"/>
              </w:rPr>
              <w:t xml:space="preserve"> 2024</w:t>
            </w:r>
            <w:r w:rsidR="00E018D9" w:rsidRPr="002E6EA5">
              <w:rPr>
                <w:rFonts w:ascii="Times New Roman" w:eastAsia="Times New Roman" w:hAnsi="Times New Roman" w:cs="Times New Roman"/>
                <w:sz w:val="24"/>
                <w:szCs w:val="24"/>
                <w:lang w:eastAsia="ru-RU"/>
              </w:rPr>
              <w:t xml:space="preserve"> года в 12 часов 00 минут (время московское)</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Порядок приема заявки на участие в аукционе:</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Заявка на участие в торгах (далее – заявка) подается лично Претендентом в торговой секции (далее – ТС), либо представителем Претендента, зарегистрированным в ТС,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 xml:space="preserve">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 путем заполнения ее электронной формы, с приложением электронных образов необходимых документов (заявка на участие в электронном аукционе по форме, утвержденной Администрацией городского округа "Город Архангельск", и приложения </w:t>
            </w:r>
            <w:r w:rsidRPr="00AA07A6">
              <w:rPr>
                <w:rFonts w:ascii="Times New Roman" w:eastAsia="Times New Roman" w:hAnsi="Times New Roman" w:cs="Times New Roman"/>
                <w:sz w:val="24"/>
                <w:szCs w:val="24"/>
                <w:lang w:eastAsia="ru-RU"/>
              </w:rPr>
              <w:lastRenderedPageBreak/>
              <w:t>к ней на бумажном носителе, преобразованные в электронно-цифровую форму путем сканирования с сохранением их реквизитов).</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 окончания срока подачи заявок Претендент, подавший заявку, вправе изменить или отозвать ее. 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 заявки.</w:t>
            </w:r>
          </w:p>
          <w:p w:rsidR="00693758" w:rsidRPr="00693758" w:rsidRDefault="00E018D9" w:rsidP="006937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 xml:space="preserve">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sidR="00693758">
              <w:t xml:space="preserve"> </w:t>
            </w:r>
            <w:r w:rsidR="00693758">
              <w:rPr>
                <w:rFonts w:ascii="Times New Roman" w:eastAsia="Times New Roman" w:hAnsi="Times New Roman" w:cs="Times New Roman"/>
                <w:sz w:val="24"/>
                <w:szCs w:val="24"/>
                <w:lang w:eastAsia="ru-RU"/>
              </w:rPr>
              <w:t>у</w:t>
            </w:r>
            <w:r w:rsidR="00693758" w:rsidRPr="00693758">
              <w:rPr>
                <w:rFonts w:ascii="Times New Roman" w:eastAsia="Times New Roman" w:hAnsi="Times New Roman" w:cs="Times New Roman"/>
                <w:sz w:val="24"/>
                <w:szCs w:val="24"/>
                <w:lang w:eastAsia="ru-RU"/>
              </w:rPr>
              <w:t xml:space="preserve">полномоченный орган обязан в течение пяти дней </w:t>
            </w:r>
            <w:r w:rsidR="00724E77">
              <w:rPr>
                <w:rFonts w:ascii="Times New Roman" w:eastAsia="Times New Roman" w:hAnsi="Times New Roman" w:cs="Times New Roman"/>
                <w:sz w:val="24"/>
                <w:szCs w:val="24"/>
                <w:lang w:eastAsia="ru-RU"/>
              </w:rPr>
              <w:br/>
            </w:r>
            <w:r w:rsidR="00693758" w:rsidRPr="00693758">
              <w:rPr>
                <w:rFonts w:ascii="Times New Roman" w:eastAsia="Times New Roman" w:hAnsi="Times New Roman" w:cs="Times New Roman"/>
                <w:sz w:val="24"/>
                <w:szCs w:val="24"/>
                <w:lang w:eastAsia="ru-RU"/>
              </w:rPr>
              <w:t xml:space="preserve">со дня истечения десятидневного срока, направить лицам, с которыми заключается договор аренды такого участка, подписанный проект договора аренды такого участка. </w:t>
            </w:r>
          </w:p>
          <w:p w:rsidR="00E018D9" w:rsidRPr="00AA07A6" w:rsidRDefault="00693758" w:rsidP="006937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3758">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r>
              <w:rPr>
                <w:rFonts w:ascii="Times New Roman" w:eastAsia="Times New Roman" w:hAnsi="Times New Roman" w:cs="Times New Roman"/>
                <w:sz w:val="24"/>
                <w:szCs w:val="24"/>
                <w:lang w:eastAsia="ru-RU"/>
              </w:rPr>
              <w:t xml:space="preserve"> </w:t>
            </w:r>
            <w:r w:rsidR="00E018D9" w:rsidRPr="00AA07A6">
              <w:rPr>
                <w:rFonts w:ascii="Times New Roman" w:eastAsia="Times New Roman" w:hAnsi="Times New Roman" w:cs="Times New Roman"/>
                <w:sz w:val="24"/>
                <w:szCs w:val="24"/>
                <w:lang w:eastAsia="ru-RU"/>
              </w:rPr>
              <w:t>При этом цена аренды земельного участка определяется в размере, равном н</w:t>
            </w:r>
            <w:r w:rsidR="00C079A1">
              <w:rPr>
                <w:rFonts w:ascii="Times New Roman" w:eastAsia="Times New Roman" w:hAnsi="Times New Roman" w:cs="Times New Roman"/>
                <w:sz w:val="24"/>
                <w:szCs w:val="24"/>
                <w:lang w:eastAsia="ru-RU"/>
              </w:rPr>
              <w:t>ачальной цене предмета аукциона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9355" w:type="dxa"/>
          </w:tcPr>
          <w:p w:rsidR="00E018D9"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Перечень документов на участие в аукционе:</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AD2E05">
              <w:rPr>
                <w:rFonts w:ascii="Times New Roman" w:eastAsia="Times New Roman" w:hAnsi="Times New Roman" w:cs="Times New Roman"/>
                <w:sz w:val="24"/>
                <w:szCs w:val="24"/>
                <w:lang w:eastAsia="ru-RU"/>
              </w:rPr>
              <w:t xml:space="preserve">заявка на участие в аукционе </w:t>
            </w:r>
            <w:r>
              <w:t xml:space="preserve"> </w:t>
            </w:r>
            <w:r w:rsidRPr="00AD2E05">
              <w:rPr>
                <w:rFonts w:ascii="Times New Roman" w:eastAsia="Times New Roman" w:hAnsi="Times New Roman" w:cs="Times New Roman"/>
                <w:sz w:val="24"/>
                <w:szCs w:val="24"/>
                <w:lang w:eastAsia="ru-RU"/>
              </w:rPr>
              <w:t xml:space="preserve">с описью документов </w:t>
            </w:r>
            <w:r>
              <w:rPr>
                <w:rFonts w:ascii="Times New Roman" w:eastAsia="Times New Roman" w:hAnsi="Times New Roman" w:cs="Times New Roman"/>
                <w:sz w:val="24"/>
                <w:szCs w:val="24"/>
                <w:lang w:eastAsia="ru-RU"/>
              </w:rPr>
              <w:t>по установленным</w:t>
            </w:r>
            <w:r w:rsidRPr="00AD2E05">
              <w:rPr>
                <w:rFonts w:ascii="Times New Roman" w:eastAsia="Times New Roman" w:hAnsi="Times New Roman" w:cs="Times New Roman"/>
                <w:sz w:val="24"/>
                <w:szCs w:val="24"/>
                <w:lang w:eastAsia="ru-RU"/>
              </w:rPr>
              <w:t xml:space="preserve"> в извещ</w:t>
            </w:r>
            <w:r>
              <w:rPr>
                <w:rFonts w:ascii="Times New Roman" w:eastAsia="Times New Roman" w:hAnsi="Times New Roman" w:cs="Times New Roman"/>
                <w:sz w:val="24"/>
                <w:szCs w:val="24"/>
                <w:lang w:eastAsia="ru-RU"/>
              </w:rPr>
              <w:t xml:space="preserve">ении </w:t>
            </w:r>
            <w:r>
              <w:rPr>
                <w:rFonts w:ascii="Times New Roman" w:eastAsia="Times New Roman" w:hAnsi="Times New Roman" w:cs="Times New Roman"/>
                <w:sz w:val="24"/>
                <w:szCs w:val="24"/>
                <w:lang w:eastAsia="ru-RU"/>
              </w:rPr>
              <w:br/>
              <w:t>о проведении аукциона формам</w:t>
            </w:r>
            <w:r w:rsidRPr="00AD2E05">
              <w:rPr>
                <w:rFonts w:ascii="Times New Roman" w:eastAsia="Times New Roman" w:hAnsi="Times New Roman" w:cs="Times New Roman"/>
                <w:sz w:val="24"/>
                <w:szCs w:val="24"/>
                <w:lang w:eastAsia="ru-RU"/>
              </w:rPr>
              <w:t xml:space="preserve"> с указанием банковских реквизитов счета для возврата задатка</w:t>
            </w:r>
            <w:r>
              <w:rPr>
                <w:rFonts w:ascii="Times New Roman" w:eastAsia="Times New Roman" w:hAnsi="Times New Roman" w:cs="Times New Roman"/>
                <w:sz w:val="24"/>
                <w:szCs w:val="24"/>
                <w:lang w:eastAsia="ru-RU"/>
              </w:rPr>
              <w:t>;</w:t>
            </w:r>
          </w:p>
          <w:p w:rsidR="00E018D9" w:rsidRPr="00AD2E0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E018D9" w:rsidRPr="00AD2E0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w:t>
            </w:r>
            <w:r>
              <w:rPr>
                <w:rFonts w:ascii="Times New Roman" w:eastAsia="Times New Roman" w:hAnsi="Times New Roman" w:cs="Times New Roman"/>
                <w:sz w:val="24"/>
                <w:szCs w:val="24"/>
                <w:lang w:eastAsia="ru-RU"/>
              </w:rPr>
              <w:br/>
            </w:r>
            <w:r w:rsidRPr="00AD2E05">
              <w:rPr>
                <w:rFonts w:ascii="Times New Roman" w:eastAsia="Times New Roman" w:hAnsi="Times New Roman" w:cs="Times New Roman"/>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018D9" w:rsidRPr="00AA07A6" w:rsidRDefault="00E018D9" w:rsidP="00E018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 xml:space="preserve">4) документы, </w:t>
            </w:r>
            <w:r w:rsidR="00C079A1">
              <w:rPr>
                <w:rFonts w:ascii="Times New Roman" w:eastAsia="Times New Roman" w:hAnsi="Times New Roman" w:cs="Times New Roman"/>
                <w:sz w:val="24"/>
                <w:szCs w:val="24"/>
                <w:lang w:eastAsia="ru-RU"/>
              </w:rPr>
              <w:t>подтверждающие внесение задатка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Реквизиты счета для перечисления задатка: </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ПОЛУЧАТЕЛЬ:</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АО "Сбербанк-АСТ"</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ИНН: 7707308480</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КПП: 770401001</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Расчетный счет: 40702810300020038047</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БАНК ПОЛУЧАТЕЛЯ:</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банка: ПАО "СБЕРБАНК РОССИИ" Г. МОСКВА</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БИК: 044525225</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Корреспондентский счет: 30101810400000000225</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 xml:space="preserve">ВАЖНО! В назначении платежа обязательно указывать цель перечисления: "Задаток"; "без НДС" либо "НДС не облагается". В случае оплаты физическим лицом,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в  назначении платежа необходимо обязательно указывать ИНН плательщика.</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Денежные средства автоматически зачислятся на лицевой счет пользователя, предназначенного для блокирования денежных средств в качестве задатка (лицевой счет 101). Денежные средства, поступившие от третьих лиц, не зачисляются.</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 xml:space="preserve">Платежи разносятся по лицевым счетам каждый рабочий день по факту поступления средств по банковским выписками. Если выписки были получены до 10 часов 00 минут текущего рабочего дня, либо после 18 часов 00 минут предыдущего рабочего дня,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то платежи разносятся по</w:t>
            </w:r>
            <w:r>
              <w:rPr>
                <w:rFonts w:ascii="Times New Roman" w:eastAsia="Times New Roman" w:hAnsi="Times New Roman" w:cs="Times New Roman"/>
                <w:sz w:val="24"/>
                <w:szCs w:val="24"/>
                <w:lang w:eastAsia="ru-RU"/>
              </w:rPr>
              <w:t xml:space="preserve"> лицевым счетам </w:t>
            </w:r>
            <w:r w:rsidRPr="00A65235">
              <w:rPr>
                <w:rFonts w:ascii="Times New Roman" w:eastAsia="Times New Roman" w:hAnsi="Times New Roman" w:cs="Times New Roman"/>
                <w:sz w:val="24"/>
                <w:szCs w:val="24"/>
                <w:lang w:eastAsia="ru-RU"/>
              </w:rPr>
              <w:t xml:space="preserve">не позднее 11 часов 00 минут текущего рабочего дня. Зачисление на лицевой счет осуществляется автоматически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по совпадению ИНН и КПП участника с учетом требований к назначению платежа.</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lastRenderedPageBreak/>
              <w:t xml:space="preserve">Окончательный срок поступления задатка на расчетный счет </w:t>
            </w:r>
            <w:r w:rsidRPr="002E6EA5">
              <w:rPr>
                <w:rFonts w:ascii="Times New Roman" w:eastAsia="Times New Roman" w:hAnsi="Times New Roman" w:cs="Times New Roman"/>
                <w:sz w:val="24"/>
                <w:szCs w:val="24"/>
                <w:lang w:eastAsia="ru-RU"/>
              </w:rPr>
              <w:t xml:space="preserve">– </w:t>
            </w:r>
            <w:r w:rsidR="0048577F">
              <w:rPr>
                <w:rFonts w:ascii="Times New Roman" w:eastAsia="Times New Roman" w:hAnsi="Times New Roman" w:cs="Times New Roman"/>
                <w:sz w:val="24"/>
                <w:szCs w:val="24"/>
                <w:lang w:eastAsia="ru-RU"/>
              </w:rPr>
              <w:t>13 июня</w:t>
            </w:r>
            <w:r w:rsidR="002E6EA5" w:rsidRPr="002E6EA5">
              <w:rPr>
                <w:rFonts w:ascii="Times New Roman" w:eastAsia="Times New Roman" w:hAnsi="Times New Roman" w:cs="Times New Roman"/>
                <w:sz w:val="24"/>
                <w:szCs w:val="24"/>
                <w:lang w:eastAsia="ru-RU"/>
              </w:rPr>
              <w:t xml:space="preserve"> 2024</w:t>
            </w:r>
            <w:r w:rsidRPr="002E6EA5">
              <w:rPr>
                <w:rFonts w:ascii="Times New Roman" w:eastAsia="Times New Roman" w:hAnsi="Times New Roman" w:cs="Times New Roman"/>
                <w:sz w:val="24"/>
                <w:szCs w:val="24"/>
                <w:lang w:eastAsia="ru-RU"/>
              </w:rPr>
              <w:t xml:space="preserve"> года.</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В случае отказа в допуске к участию в торгах по лоту,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и/или депозита на лицевом счете претендентов. </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Оператор прекращает блокирование в отношении денежных средств Участников,  участвовавших в аукционе, но не победивших в нем, заблокированных в размере задатка и/или депозита на лицевом счете на площадке не позднее одного дня, следующего за днем завершения торговой сессии.</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Задаток, внесенный лицом, признанным победителем аукциона, засчитываются в счет арендной платы за него.</w:t>
            </w:r>
          </w:p>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договора аренды, задаток не возвращается. Указанное лицо обязано оплатить штраф в размере </w:t>
            </w:r>
            <w:r w:rsidRPr="00AA07A6">
              <w:rPr>
                <w:rFonts w:ascii="Times New Roman" w:eastAsia="Times New Roman" w:hAnsi="Times New Roman" w:cs="Times New Roman"/>
                <w:sz w:val="24"/>
                <w:szCs w:val="24"/>
                <w:lang w:eastAsia="ru-RU"/>
              </w:rPr>
              <w:br/>
              <w:t>20 процентов от цены аренды земельного участка, сл</w:t>
            </w:r>
            <w:r>
              <w:rPr>
                <w:rFonts w:ascii="Times New Roman" w:eastAsia="Times New Roman" w:hAnsi="Times New Roman" w:cs="Times New Roman"/>
                <w:sz w:val="24"/>
                <w:szCs w:val="24"/>
                <w:lang w:eastAsia="ru-RU"/>
              </w:rPr>
              <w:t>ожившейся по результатам торгов</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E018D9" w:rsidRPr="00731183" w:rsidRDefault="00DA1C06" w:rsidP="00E018D9">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июня </w:t>
            </w:r>
            <w:r w:rsidR="002E6EA5" w:rsidRPr="002E6EA5">
              <w:rPr>
                <w:rFonts w:ascii="Times New Roman" w:eastAsia="Times New Roman" w:hAnsi="Times New Roman" w:cs="Times New Roman"/>
                <w:sz w:val="24"/>
                <w:szCs w:val="24"/>
                <w:lang w:eastAsia="ru-RU"/>
              </w:rPr>
              <w:t>2024</w:t>
            </w:r>
            <w:r w:rsidR="00E018D9" w:rsidRPr="002E6EA5">
              <w:rPr>
                <w:rFonts w:ascii="Times New Roman" w:eastAsia="Times New Roman" w:hAnsi="Times New Roman" w:cs="Times New Roman"/>
                <w:sz w:val="24"/>
                <w:szCs w:val="24"/>
                <w:lang w:eastAsia="ru-RU"/>
              </w:rPr>
              <w:t xml:space="preserve"> года, г</w:t>
            </w:r>
            <w:r w:rsidR="00E018D9" w:rsidRPr="00F10E9D">
              <w:rPr>
                <w:rFonts w:ascii="Times New Roman" w:eastAsia="Times New Roman" w:hAnsi="Times New Roman" w:cs="Times New Roman"/>
                <w:sz w:val="24"/>
                <w:szCs w:val="24"/>
                <w:lang w:eastAsia="ru-RU"/>
              </w:rPr>
              <w:t>. Архангельск, пл. В.И. Ленина, д. 5, каб. 436 в 12 часов 00 минут (время московское).</w:t>
            </w:r>
            <w:r w:rsidR="00E018D9" w:rsidRPr="00731183">
              <w:rPr>
                <w:rFonts w:ascii="Times New Roman" w:eastAsia="Times New Roman" w:hAnsi="Times New Roman" w:cs="Times New Roman"/>
                <w:sz w:val="24"/>
                <w:szCs w:val="24"/>
                <w:lang w:eastAsia="ru-RU"/>
              </w:rPr>
              <w:t xml:space="preserve">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w:t>
            </w:r>
            <w:r>
              <w:rPr>
                <w:rFonts w:ascii="Times New Roman" w:eastAsia="Times New Roman" w:hAnsi="Times New Roman" w:cs="Times New Roman"/>
                <w:sz w:val="24"/>
                <w:szCs w:val="24"/>
                <w:lang w:eastAsia="ru-RU"/>
              </w:rPr>
              <w:t xml:space="preserve">на основании выписки (выписок)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об отказе в допуске претендентов к участию в аукционе, к</w:t>
            </w:r>
            <w:r>
              <w:rPr>
                <w:rFonts w:ascii="Times New Roman" w:eastAsia="Times New Roman" w:hAnsi="Times New Roman" w:cs="Times New Roman"/>
                <w:sz w:val="24"/>
                <w:szCs w:val="24"/>
                <w:lang w:eastAsia="ru-RU"/>
              </w:rPr>
              <w:t xml:space="preserve">оторое оформляется протоколом. </w:t>
            </w:r>
            <w:r w:rsidRPr="00731183">
              <w:rPr>
                <w:rFonts w:ascii="Times New Roman" w:eastAsia="Times New Roman" w:hAnsi="Times New Roman" w:cs="Times New Roman"/>
                <w:sz w:val="24"/>
                <w:szCs w:val="24"/>
                <w:lang w:eastAsia="ru-RU"/>
              </w:rPr>
              <w:t xml:space="preserve">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о претендентах, не допущенных к участию в аукционе, с указанием причин отказа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в допуске к уч</w:t>
            </w:r>
            <w:r>
              <w:rPr>
                <w:rFonts w:ascii="Times New Roman" w:eastAsia="Times New Roman" w:hAnsi="Times New Roman" w:cs="Times New Roman"/>
                <w:sz w:val="24"/>
                <w:szCs w:val="24"/>
                <w:lang w:eastAsia="ru-RU"/>
              </w:rPr>
              <w:t xml:space="preserve">астию </w:t>
            </w:r>
            <w:r w:rsidRPr="00731183">
              <w:rPr>
                <w:rFonts w:ascii="Times New Roman" w:eastAsia="Times New Roman" w:hAnsi="Times New Roman" w:cs="Times New Roman"/>
                <w:sz w:val="24"/>
                <w:szCs w:val="24"/>
                <w:lang w:eastAsia="ru-RU"/>
              </w:rPr>
              <w:t>в нем.</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Заявителям, признанным участниками электр</w:t>
            </w:r>
            <w:r>
              <w:rPr>
                <w:rFonts w:ascii="Times New Roman" w:eastAsia="Times New Roman" w:hAnsi="Times New Roman" w:cs="Times New Roman"/>
                <w:sz w:val="24"/>
                <w:szCs w:val="24"/>
                <w:lang w:eastAsia="ru-RU"/>
              </w:rPr>
              <w:t xml:space="preserve">онного аукциона, и заявителям,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допущенным к участию в электронном аукционе, оператор электронной площадки направляет в электронной форме уведомления о пр</w:t>
            </w:r>
            <w:r>
              <w:rPr>
                <w:rFonts w:ascii="Times New Roman" w:eastAsia="Times New Roman" w:hAnsi="Times New Roman" w:cs="Times New Roman"/>
                <w:sz w:val="24"/>
                <w:szCs w:val="24"/>
                <w:lang w:eastAsia="ru-RU"/>
              </w:rPr>
              <w:t xml:space="preserve">инятых в отношении их решениях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позднее дня, следующего после дня подписания протокола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Универсальная торговая платформа АО "Сбербанк – АСТ" (далее – УТП), торговая секция "Приватизация, аренда и продажа прав" (http://utp.sberbank-ast.ru), начало торговой сессии </w:t>
            </w:r>
            <w:r w:rsidR="00DA1C06">
              <w:rPr>
                <w:rFonts w:ascii="Times New Roman" w:eastAsia="Times New Roman" w:hAnsi="Times New Roman" w:cs="Times New Roman"/>
                <w:sz w:val="24"/>
                <w:szCs w:val="24"/>
                <w:lang w:eastAsia="ru-RU"/>
              </w:rPr>
              <w:t>17 июня</w:t>
            </w:r>
            <w:r w:rsidR="002E6EA5" w:rsidRPr="002E6EA5">
              <w:rPr>
                <w:rFonts w:ascii="Times New Roman" w:eastAsia="Times New Roman" w:hAnsi="Times New Roman" w:cs="Times New Roman"/>
                <w:sz w:val="24"/>
                <w:szCs w:val="24"/>
                <w:lang w:eastAsia="ru-RU"/>
              </w:rPr>
              <w:t xml:space="preserve"> 2024</w:t>
            </w:r>
            <w:r w:rsidRPr="002E6EA5">
              <w:rPr>
                <w:rFonts w:ascii="Times New Roman" w:eastAsia="Times New Roman" w:hAnsi="Times New Roman" w:cs="Times New Roman"/>
                <w:sz w:val="24"/>
                <w:szCs w:val="24"/>
                <w:lang w:eastAsia="ru-RU"/>
              </w:rPr>
              <w:t xml:space="preserve"> года в 1</w:t>
            </w:r>
            <w:r w:rsidR="002E6EA5" w:rsidRPr="002E6EA5">
              <w:rPr>
                <w:rFonts w:ascii="Times New Roman" w:eastAsia="Times New Roman" w:hAnsi="Times New Roman" w:cs="Times New Roman"/>
                <w:sz w:val="24"/>
                <w:szCs w:val="24"/>
                <w:lang w:eastAsia="ru-RU"/>
              </w:rPr>
              <w:t>0</w:t>
            </w:r>
            <w:r w:rsidRPr="00731183">
              <w:rPr>
                <w:rFonts w:ascii="Times New Roman" w:eastAsia="Times New Roman" w:hAnsi="Times New Roman" w:cs="Times New Roman"/>
                <w:sz w:val="24"/>
                <w:szCs w:val="24"/>
                <w:lang w:eastAsia="ru-RU"/>
              </w:rPr>
              <w:t xml:space="preserve"> часов 00 минут (время московское).</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 ходе проведения электронного аукциона участники аукциона подают предложения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 цене предмета аукциона в соответствии со следующими требованиями:</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1) предложение о цене предмета аукциона увеличивает текущее максимальное предложение о цене предмета аукциона на величину "шага аукциона";</w:t>
            </w:r>
          </w:p>
          <w:p w:rsidR="00E018D9"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Время ожидания предложения участника аукциона о цене предмета аукциона составляет десять минут. При поступлении </w:t>
            </w:r>
            <w:r>
              <w:rPr>
                <w:rFonts w:ascii="Times New Roman" w:eastAsia="Times New Roman" w:hAnsi="Times New Roman" w:cs="Times New Roman"/>
                <w:sz w:val="24"/>
                <w:szCs w:val="24"/>
                <w:lang w:eastAsia="ru-RU"/>
              </w:rPr>
              <w:t xml:space="preserve">предложения участника аукциона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наибольший размер ежегодной арендной платы за земельный участок.</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Плата оператору электронной площадки за </w:t>
            </w:r>
            <w:r>
              <w:rPr>
                <w:rFonts w:ascii="Times New Roman" w:eastAsia="Times New Roman" w:hAnsi="Times New Roman" w:cs="Times New Roman"/>
                <w:sz w:val="24"/>
                <w:szCs w:val="24"/>
                <w:lang w:eastAsia="ru-RU"/>
              </w:rPr>
              <w:t xml:space="preserve">участие в электронном аукционе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lastRenderedPageBreak/>
              <w:t>с победителя аукциона не взимается</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Срок заключения договора аренды земельного участка: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По результатам проведения электронного аукциона не допускается заключение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Уполномоченный орган обязан в течение пяти дней со дня истечения вышеуказанного десятидневного срока, направить победителю электронного аукциона или иным лицам, с которыми заключается договор аренды такого участка, подписанный проект договора аренды такого участка.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w:t>
            </w:r>
          </w:p>
          <w:p w:rsidR="00E018D9" w:rsidRPr="00AA07A6" w:rsidRDefault="00E018D9" w:rsidP="00E018D9">
            <w:pPr>
              <w:spacing w:after="0" w:line="260" w:lineRule="exact"/>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Дата, время и порядок осмотра земельного участка:</w:t>
            </w:r>
          </w:p>
          <w:p w:rsidR="00E018D9" w:rsidRPr="00AA07A6" w:rsidRDefault="00E018D9" w:rsidP="00E018D9">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r w:rsidRPr="00AA07A6">
              <w:rPr>
                <w:rFonts w:ascii="Times New Roman" w:eastAsia="Times New Roman" w:hAnsi="Times New Roman" w:cs="Times New Roman"/>
                <w:sz w:val="24"/>
                <w:szCs w:val="24"/>
                <w:lang w:eastAsia="ru-RU"/>
              </w:rPr>
              <w:br/>
              <w:t>каб. 434. тел. (8182) 60-72-90, (8182) 60-72-99; каб. 439, тел. (8182)60-72-87,</w:t>
            </w:r>
            <w:r w:rsidRPr="00AA07A6">
              <w:rPr>
                <w:rFonts w:ascii="Times New Roman" w:eastAsia="Times New Roman" w:hAnsi="Times New Roman" w:cs="Times New Roman"/>
                <w:sz w:val="24"/>
                <w:szCs w:val="24"/>
                <w:lang w:eastAsia="ru-RU"/>
              </w:rPr>
              <w:br/>
              <w:t>(8182)60-72-79 в рабочие дни с 9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до 12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и с</w:t>
            </w:r>
            <w:r>
              <w:rPr>
                <w:rFonts w:ascii="Times New Roman" w:eastAsia="Times New Roman" w:hAnsi="Times New Roman" w:cs="Times New Roman"/>
                <w:sz w:val="24"/>
                <w:szCs w:val="24"/>
                <w:lang w:eastAsia="ru-RU"/>
              </w:rPr>
              <w:t xml:space="preserve"> 14 часов</w:t>
            </w:r>
            <w:r w:rsidRPr="00AA07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00 мин</w:t>
            </w:r>
            <w:r>
              <w:rPr>
                <w:rFonts w:ascii="Times New Roman" w:eastAsia="Times New Roman" w:hAnsi="Times New Roman" w:cs="Times New Roman"/>
                <w:sz w:val="24"/>
                <w:szCs w:val="24"/>
                <w:lang w:eastAsia="ru-RU"/>
              </w:rPr>
              <w:t xml:space="preserve">ут </w:t>
            </w:r>
            <w:r w:rsidRPr="00AA07A6">
              <w:rPr>
                <w:rFonts w:ascii="Times New Roman" w:eastAsia="Times New Roman" w:hAnsi="Times New Roman" w:cs="Times New Roman"/>
                <w:sz w:val="24"/>
                <w:szCs w:val="24"/>
                <w:lang w:eastAsia="ru-RU"/>
              </w:rPr>
              <w:t xml:space="preserve">до 16 </w:t>
            </w:r>
            <w:r>
              <w:rPr>
                <w:rFonts w:ascii="Times New Roman" w:eastAsia="Times New Roman" w:hAnsi="Times New Roman" w:cs="Times New Roman"/>
                <w:sz w:val="24"/>
                <w:szCs w:val="24"/>
                <w:lang w:eastAsia="ru-RU"/>
              </w:rPr>
              <w:t>часов 00 минут (время московское)</w:t>
            </w:r>
          </w:p>
        </w:tc>
      </w:tr>
    </w:tbl>
    <w:p w:rsidR="00E36253" w:rsidRDefault="00E36253" w:rsidP="00FE700E">
      <w:pPr>
        <w:rPr>
          <w:rFonts w:ascii="Times New Roman" w:eastAsia="Times New Roman" w:hAnsi="Times New Roman" w:cs="Times New Roman"/>
          <w:sz w:val="24"/>
          <w:lang w:eastAsia="ru-RU"/>
        </w:rPr>
      </w:pPr>
    </w:p>
    <w:p w:rsidR="002E6EA5" w:rsidRDefault="00085F54" w:rsidP="00085F54">
      <w:pPr>
        <w:spacing w:after="0" w:line="240" w:lineRule="auto"/>
        <w:jc w:val="center"/>
        <w:rPr>
          <w:rFonts w:ascii="Times New Roman" w:eastAsia="Times New Roman" w:hAnsi="Times New Roman" w:cs="Times New Roman"/>
          <w:color w:val="FFFFFF" w:themeColor="background1"/>
          <w:sz w:val="24"/>
          <w:szCs w:val="24"/>
          <w:lang w:eastAsia="ru-RU"/>
        </w:rPr>
      </w:pPr>
      <w:r w:rsidRPr="00C025C6">
        <w:rPr>
          <w:rFonts w:ascii="Times New Roman" w:eastAsia="Times New Roman" w:hAnsi="Times New Roman" w:cs="Times New Roman"/>
          <w:color w:val="FFFFFF" w:themeColor="background1"/>
          <w:sz w:val="24"/>
          <w:szCs w:val="24"/>
          <w:lang w:eastAsia="ru-RU"/>
        </w:rPr>
        <w:t>__________</w:t>
      </w:r>
    </w:p>
    <w:p w:rsidR="008E161F" w:rsidRDefault="008E161F" w:rsidP="00085F54">
      <w:pPr>
        <w:spacing w:after="0" w:line="240" w:lineRule="auto"/>
        <w:jc w:val="center"/>
        <w:rPr>
          <w:rFonts w:ascii="Times New Roman" w:eastAsia="Times New Roman" w:hAnsi="Times New Roman" w:cs="Times New Roman"/>
          <w:b/>
          <w:bCs/>
          <w:sz w:val="28"/>
          <w:szCs w:val="28"/>
          <w:lang w:eastAsia="ru-RU"/>
        </w:rPr>
      </w:pPr>
    </w:p>
    <w:p w:rsidR="008E161F" w:rsidRDefault="008E161F" w:rsidP="00085F54">
      <w:pPr>
        <w:spacing w:after="0" w:line="240" w:lineRule="auto"/>
        <w:jc w:val="center"/>
        <w:rPr>
          <w:rFonts w:ascii="Times New Roman" w:eastAsia="Times New Roman" w:hAnsi="Times New Roman" w:cs="Times New Roman"/>
          <w:b/>
          <w:bCs/>
          <w:sz w:val="28"/>
          <w:szCs w:val="28"/>
          <w:lang w:eastAsia="ru-RU"/>
        </w:rPr>
      </w:pPr>
    </w:p>
    <w:p w:rsidR="008E161F" w:rsidRPr="002E6EA5" w:rsidRDefault="008E161F" w:rsidP="00085F54">
      <w:pPr>
        <w:spacing w:after="0" w:line="240" w:lineRule="auto"/>
        <w:jc w:val="center"/>
        <w:rPr>
          <w:rFonts w:ascii="Times New Roman" w:eastAsia="Times New Roman" w:hAnsi="Times New Roman" w:cs="Times New Roman"/>
          <w:b/>
          <w:bCs/>
          <w:sz w:val="28"/>
          <w:szCs w:val="28"/>
          <w:lang w:eastAsia="ru-RU"/>
        </w:rPr>
      </w:pPr>
    </w:p>
    <w:sectPr w:rsidR="008E161F" w:rsidRPr="002E6EA5" w:rsidSect="00085072">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9EB" w:rsidRDefault="00A569EB">
      <w:pPr>
        <w:spacing w:after="0" w:line="240" w:lineRule="auto"/>
      </w:pPr>
      <w:r>
        <w:separator/>
      </w:r>
    </w:p>
  </w:endnote>
  <w:endnote w:type="continuationSeparator" w:id="0">
    <w:p w:rsidR="00A569EB" w:rsidRDefault="00A56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9EB" w:rsidRDefault="00A569EB">
      <w:pPr>
        <w:spacing w:after="0" w:line="240" w:lineRule="auto"/>
      </w:pPr>
      <w:r>
        <w:separator/>
      </w:r>
    </w:p>
  </w:footnote>
  <w:footnote w:type="continuationSeparator" w:id="0">
    <w:p w:rsidR="00A569EB" w:rsidRDefault="00A569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A569EB" w:rsidRDefault="00A569EB" w:rsidP="00875247">
        <w:pPr>
          <w:pStyle w:val="a3"/>
          <w:jc w:val="center"/>
        </w:pPr>
        <w:r w:rsidRPr="00062A58">
          <w:fldChar w:fldCharType="begin"/>
        </w:r>
        <w:r w:rsidRPr="00062A58">
          <w:instrText>PAGE   \* MERGEFORMAT</w:instrText>
        </w:r>
        <w:r w:rsidRPr="00062A58">
          <w:fldChar w:fldCharType="separate"/>
        </w:r>
        <w:r w:rsidR="007217EA">
          <w:rPr>
            <w:noProof/>
          </w:rPr>
          <w:t>22</w:t>
        </w:r>
        <w:r w:rsidRPr="00062A58">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427F"/>
    <w:multiLevelType w:val="multilevel"/>
    <w:tmpl w:val="6F4ADB40"/>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61EBD"/>
    <w:multiLevelType w:val="multilevel"/>
    <w:tmpl w:val="EDA0C614"/>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A8113A"/>
    <w:multiLevelType w:val="multilevel"/>
    <w:tmpl w:val="45C27542"/>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386B6A"/>
    <w:multiLevelType w:val="hybridMultilevel"/>
    <w:tmpl w:val="3D403650"/>
    <w:lvl w:ilvl="0" w:tplc="13D06AA2">
      <w:start w:val="1"/>
      <w:numFmt w:val="decimal"/>
      <w:lvlText w:val="%1."/>
      <w:lvlJc w:val="left"/>
      <w:pPr>
        <w:ind w:left="411" w:hanging="360"/>
      </w:pPr>
      <w:rPr>
        <w:rFonts w:hint="default"/>
      </w:rPr>
    </w:lvl>
    <w:lvl w:ilvl="1" w:tplc="04190019" w:tentative="1">
      <w:start w:val="1"/>
      <w:numFmt w:val="lowerLetter"/>
      <w:lvlText w:val="%2."/>
      <w:lvlJc w:val="left"/>
      <w:pPr>
        <w:ind w:left="1131" w:hanging="360"/>
      </w:pPr>
    </w:lvl>
    <w:lvl w:ilvl="2" w:tplc="0419001B" w:tentative="1">
      <w:start w:val="1"/>
      <w:numFmt w:val="lowerRoman"/>
      <w:lvlText w:val="%3."/>
      <w:lvlJc w:val="right"/>
      <w:pPr>
        <w:ind w:left="1851" w:hanging="180"/>
      </w:pPr>
    </w:lvl>
    <w:lvl w:ilvl="3" w:tplc="0419000F" w:tentative="1">
      <w:start w:val="1"/>
      <w:numFmt w:val="decimal"/>
      <w:lvlText w:val="%4."/>
      <w:lvlJc w:val="left"/>
      <w:pPr>
        <w:ind w:left="2571" w:hanging="360"/>
      </w:pPr>
    </w:lvl>
    <w:lvl w:ilvl="4" w:tplc="04190019" w:tentative="1">
      <w:start w:val="1"/>
      <w:numFmt w:val="lowerLetter"/>
      <w:lvlText w:val="%5."/>
      <w:lvlJc w:val="left"/>
      <w:pPr>
        <w:ind w:left="3291" w:hanging="360"/>
      </w:pPr>
    </w:lvl>
    <w:lvl w:ilvl="5" w:tplc="0419001B" w:tentative="1">
      <w:start w:val="1"/>
      <w:numFmt w:val="lowerRoman"/>
      <w:lvlText w:val="%6."/>
      <w:lvlJc w:val="right"/>
      <w:pPr>
        <w:ind w:left="4011" w:hanging="180"/>
      </w:pPr>
    </w:lvl>
    <w:lvl w:ilvl="6" w:tplc="0419000F" w:tentative="1">
      <w:start w:val="1"/>
      <w:numFmt w:val="decimal"/>
      <w:lvlText w:val="%7."/>
      <w:lvlJc w:val="left"/>
      <w:pPr>
        <w:ind w:left="4731" w:hanging="360"/>
      </w:pPr>
    </w:lvl>
    <w:lvl w:ilvl="7" w:tplc="04190019" w:tentative="1">
      <w:start w:val="1"/>
      <w:numFmt w:val="lowerLetter"/>
      <w:lvlText w:val="%8."/>
      <w:lvlJc w:val="left"/>
      <w:pPr>
        <w:ind w:left="5451" w:hanging="360"/>
      </w:pPr>
    </w:lvl>
    <w:lvl w:ilvl="8" w:tplc="0419001B" w:tentative="1">
      <w:start w:val="1"/>
      <w:numFmt w:val="lowerRoman"/>
      <w:lvlText w:val="%9."/>
      <w:lvlJc w:val="right"/>
      <w:pPr>
        <w:ind w:left="6171" w:hanging="180"/>
      </w:pPr>
    </w:lvl>
  </w:abstractNum>
  <w:abstractNum w:abstractNumId="4">
    <w:nsid w:val="3C177DA8"/>
    <w:multiLevelType w:val="multilevel"/>
    <w:tmpl w:val="F2008A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910D9E"/>
    <w:multiLevelType w:val="multilevel"/>
    <w:tmpl w:val="1B90A6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1D3DE3"/>
    <w:multiLevelType w:val="multilevel"/>
    <w:tmpl w:val="D0A877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5F70014"/>
    <w:multiLevelType w:val="hybridMultilevel"/>
    <w:tmpl w:val="5AE0AD28"/>
    <w:lvl w:ilvl="0" w:tplc="0548F2A6">
      <w:start w:val="4"/>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6"/>
  </w:num>
  <w:num w:numId="4">
    <w:abstractNumId w:val="7"/>
  </w:num>
  <w:num w:numId="5">
    <w:abstractNumId w:val="5"/>
  </w:num>
  <w:num w:numId="6">
    <w:abstractNumId w:val="0"/>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05EFD"/>
    <w:rsid w:val="00005EFF"/>
    <w:rsid w:val="00013E1E"/>
    <w:rsid w:val="00020103"/>
    <w:rsid w:val="000208CA"/>
    <w:rsid w:val="00024B20"/>
    <w:rsid w:val="000306E3"/>
    <w:rsid w:val="000406D5"/>
    <w:rsid w:val="00047F62"/>
    <w:rsid w:val="000746F8"/>
    <w:rsid w:val="00085072"/>
    <w:rsid w:val="00085F54"/>
    <w:rsid w:val="000916B4"/>
    <w:rsid w:val="00092F2E"/>
    <w:rsid w:val="000A34A4"/>
    <w:rsid w:val="000A3BF0"/>
    <w:rsid w:val="000B6E56"/>
    <w:rsid w:val="000C2DC9"/>
    <w:rsid w:val="000E1EF1"/>
    <w:rsid w:val="000E2F0A"/>
    <w:rsid w:val="000E3107"/>
    <w:rsid w:val="000E73B5"/>
    <w:rsid w:val="000F2B09"/>
    <w:rsid w:val="000F5B6E"/>
    <w:rsid w:val="00101B15"/>
    <w:rsid w:val="0010263E"/>
    <w:rsid w:val="0011173F"/>
    <w:rsid w:val="00112C67"/>
    <w:rsid w:val="00130350"/>
    <w:rsid w:val="00132A18"/>
    <w:rsid w:val="001519C9"/>
    <w:rsid w:val="00155C15"/>
    <w:rsid w:val="00163193"/>
    <w:rsid w:val="0016370F"/>
    <w:rsid w:val="00171733"/>
    <w:rsid w:val="00175459"/>
    <w:rsid w:val="0018757C"/>
    <w:rsid w:val="00197689"/>
    <w:rsid w:val="001A7E22"/>
    <w:rsid w:val="001C277A"/>
    <w:rsid w:val="001D1434"/>
    <w:rsid w:val="001E6883"/>
    <w:rsid w:val="001F07FB"/>
    <w:rsid w:val="001F565A"/>
    <w:rsid w:val="002004B3"/>
    <w:rsid w:val="002060BC"/>
    <w:rsid w:val="00214FE1"/>
    <w:rsid w:val="00216D3B"/>
    <w:rsid w:val="00223D60"/>
    <w:rsid w:val="00231395"/>
    <w:rsid w:val="00236BB3"/>
    <w:rsid w:val="0025187B"/>
    <w:rsid w:val="002565B0"/>
    <w:rsid w:val="002619A2"/>
    <w:rsid w:val="00263177"/>
    <w:rsid w:val="00270EE4"/>
    <w:rsid w:val="00277BAB"/>
    <w:rsid w:val="00277F0D"/>
    <w:rsid w:val="00281647"/>
    <w:rsid w:val="0028349B"/>
    <w:rsid w:val="00287057"/>
    <w:rsid w:val="00293544"/>
    <w:rsid w:val="00293935"/>
    <w:rsid w:val="002957AD"/>
    <w:rsid w:val="002A0ACB"/>
    <w:rsid w:val="002A135D"/>
    <w:rsid w:val="002A1AFF"/>
    <w:rsid w:val="002A318D"/>
    <w:rsid w:val="002D20F4"/>
    <w:rsid w:val="002E1F03"/>
    <w:rsid w:val="002E6EA5"/>
    <w:rsid w:val="002F11C5"/>
    <w:rsid w:val="002F11DC"/>
    <w:rsid w:val="002F2FCD"/>
    <w:rsid w:val="003013D2"/>
    <w:rsid w:val="0030686C"/>
    <w:rsid w:val="003119BB"/>
    <w:rsid w:val="00312FFE"/>
    <w:rsid w:val="00321782"/>
    <w:rsid w:val="003278E0"/>
    <w:rsid w:val="00340AC8"/>
    <w:rsid w:val="00340E23"/>
    <w:rsid w:val="003440AC"/>
    <w:rsid w:val="00345E29"/>
    <w:rsid w:val="00350707"/>
    <w:rsid w:val="00350CD7"/>
    <w:rsid w:val="00355824"/>
    <w:rsid w:val="003706D7"/>
    <w:rsid w:val="00377CC4"/>
    <w:rsid w:val="00383646"/>
    <w:rsid w:val="00392108"/>
    <w:rsid w:val="00392B9D"/>
    <w:rsid w:val="003B192C"/>
    <w:rsid w:val="003B2440"/>
    <w:rsid w:val="003C29F4"/>
    <w:rsid w:val="003D0BB6"/>
    <w:rsid w:val="003E00F8"/>
    <w:rsid w:val="003F3214"/>
    <w:rsid w:val="00403DEB"/>
    <w:rsid w:val="00412A8F"/>
    <w:rsid w:val="00413EC8"/>
    <w:rsid w:val="00415A52"/>
    <w:rsid w:val="004226A2"/>
    <w:rsid w:val="00424475"/>
    <w:rsid w:val="00424F0E"/>
    <w:rsid w:val="00426406"/>
    <w:rsid w:val="00430259"/>
    <w:rsid w:val="0043373D"/>
    <w:rsid w:val="00436DA2"/>
    <w:rsid w:val="00441506"/>
    <w:rsid w:val="00464F7B"/>
    <w:rsid w:val="00466F4F"/>
    <w:rsid w:val="004765D3"/>
    <w:rsid w:val="00481CD0"/>
    <w:rsid w:val="00483472"/>
    <w:rsid w:val="0048577F"/>
    <w:rsid w:val="00486DCB"/>
    <w:rsid w:val="004B04EB"/>
    <w:rsid w:val="004B2FEF"/>
    <w:rsid w:val="004C205D"/>
    <w:rsid w:val="004D1806"/>
    <w:rsid w:val="004D2F54"/>
    <w:rsid w:val="004D3A42"/>
    <w:rsid w:val="004D49ED"/>
    <w:rsid w:val="004E133B"/>
    <w:rsid w:val="004E27D2"/>
    <w:rsid w:val="004F1002"/>
    <w:rsid w:val="004F5AB8"/>
    <w:rsid w:val="00506C9A"/>
    <w:rsid w:val="00514E1A"/>
    <w:rsid w:val="005271AD"/>
    <w:rsid w:val="0053081A"/>
    <w:rsid w:val="00533EF9"/>
    <w:rsid w:val="0053675D"/>
    <w:rsid w:val="005406E9"/>
    <w:rsid w:val="00543678"/>
    <w:rsid w:val="005509BD"/>
    <w:rsid w:val="00556BBB"/>
    <w:rsid w:val="00556E95"/>
    <w:rsid w:val="00565CD4"/>
    <w:rsid w:val="00567EB7"/>
    <w:rsid w:val="005700DE"/>
    <w:rsid w:val="0057179B"/>
    <w:rsid w:val="00572419"/>
    <w:rsid w:val="00575217"/>
    <w:rsid w:val="00581D1E"/>
    <w:rsid w:val="00585B58"/>
    <w:rsid w:val="00586197"/>
    <w:rsid w:val="00587356"/>
    <w:rsid w:val="005913E6"/>
    <w:rsid w:val="00591442"/>
    <w:rsid w:val="00596CDE"/>
    <w:rsid w:val="005A3328"/>
    <w:rsid w:val="005C0E3F"/>
    <w:rsid w:val="005C496F"/>
    <w:rsid w:val="005C5145"/>
    <w:rsid w:val="005D058B"/>
    <w:rsid w:val="005D42F2"/>
    <w:rsid w:val="005E0E28"/>
    <w:rsid w:val="00605D43"/>
    <w:rsid w:val="00612353"/>
    <w:rsid w:val="006221A3"/>
    <w:rsid w:val="00625FC7"/>
    <w:rsid w:val="00632CE8"/>
    <w:rsid w:val="006361B1"/>
    <w:rsid w:val="006401CE"/>
    <w:rsid w:val="00642C5E"/>
    <w:rsid w:val="006432D8"/>
    <w:rsid w:val="0064357E"/>
    <w:rsid w:val="0064727A"/>
    <w:rsid w:val="006477B8"/>
    <w:rsid w:val="006542DA"/>
    <w:rsid w:val="00657018"/>
    <w:rsid w:val="00672C8F"/>
    <w:rsid w:val="00673B02"/>
    <w:rsid w:val="00675B15"/>
    <w:rsid w:val="00690EBE"/>
    <w:rsid w:val="006921A8"/>
    <w:rsid w:val="00693758"/>
    <w:rsid w:val="00695BEA"/>
    <w:rsid w:val="0069712A"/>
    <w:rsid w:val="006A59EE"/>
    <w:rsid w:val="006B21C5"/>
    <w:rsid w:val="006B5B31"/>
    <w:rsid w:val="006B6F40"/>
    <w:rsid w:val="006C73C4"/>
    <w:rsid w:val="006D3DFA"/>
    <w:rsid w:val="006D4539"/>
    <w:rsid w:val="006D4773"/>
    <w:rsid w:val="006D4DFD"/>
    <w:rsid w:val="006E3706"/>
    <w:rsid w:val="006E4AF6"/>
    <w:rsid w:val="006E6D49"/>
    <w:rsid w:val="006F2978"/>
    <w:rsid w:val="00702D32"/>
    <w:rsid w:val="00703553"/>
    <w:rsid w:val="00704912"/>
    <w:rsid w:val="007101B8"/>
    <w:rsid w:val="0071487F"/>
    <w:rsid w:val="007173E9"/>
    <w:rsid w:val="007217EA"/>
    <w:rsid w:val="00721BEC"/>
    <w:rsid w:val="00721CDF"/>
    <w:rsid w:val="007224FD"/>
    <w:rsid w:val="00724E77"/>
    <w:rsid w:val="00727704"/>
    <w:rsid w:val="007331A8"/>
    <w:rsid w:val="00744DF6"/>
    <w:rsid w:val="00751074"/>
    <w:rsid w:val="00760202"/>
    <w:rsid w:val="007648ED"/>
    <w:rsid w:val="0076655A"/>
    <w:rsid w:val="0077002C"/>
    <w:rsid w:val="00772BB9"/>
    <w:rsid w:val="00777754"/>
    <w:rsid w:val="00781EF6"/>
    <w:rsid w:val="007879EB"/>
    <w:rsid w:val="0079353F"/>
    <w:rsid w:val="00794643"/>
    <w:rsid w:val="007A19BB"/>
    <w:rsid w:val="007A1B9A"/>
    <w:rsid w:val="007D49AC"/>
    <w:rsid w:val="007D5D9C"/>
    <w:rsid w:val="007E5D4E"/>
    <w:rsid w:val="007F0454"/>
    <w:rsid w:val="007F1296"/>
    <w:rsid w:val="007F1902"/>
    <w:rsid w:val="007F2123"/>
    <w:rsid w:val="007F6B3D"/>
    <w:rsid w:val="008038CC"/>
    <w:rsid w:val="00817304"/>
    <w:rsid w:val="00817809"/>
    <w:rsid w:val="00820966"/>
    <w:rsid w:val="008234AC"/>
    <w:rsid w:val="00824087"/>
    <w:rsid w:val="00827B98"/>
    <w:rsid w:val="00835B1E"/>
    <w:rsid w:val="0084718A"/>
    <w:rsid w:val="008472FB"/>
    <w:rsid w:val="00860259"/>
    <w:rsid w:val="0086244F"/>
    <w:rsid w:val="0086264A"/>
    <w:rsid w:val="00866682"/>
    <w:rsid w:val="00871A1F"/>
    <w:rsid w:val="00874FC1"/>
    <w:rsid w:val="00875001"/>
    <w:rsid w:val="00875247"/>
    <w:rsid w:val="00875F8C"/>
    <w:rsid w:val="008810E0"/>
    <w:rsid w:val="00885F97"/>
    <w:rsid w:val="008A08D5"/>
    <w:rsid w:val="008A1E7B"/>
    <w:rsid w:val="008A3D98"/>
    <w:rsid w:val="008B2E5A"/>
    <w:rsid w:val="008B304F"/>
    <w:rsid w:val="008B63E0"/>
    <w:rsid w:val="008C3F55"/>
    <w:rsid w:val="008D6177"/>
    <w:rsid w:val="008E161F"/>
    <w:rsid w:val="008E21A9"/>
    <w:rsid w:val="008E24A3"/>
    <w:rsid w:val="008F0720"/>
    <w:rsid w:val="008F07BD"/>
    <w:rsid w:val="008F7F43"/>
    <w:rsid w:val="00903932"/>
    <w:rsid w:val="00906567"/>
    <w:rsid w:val="00913299"/>
    <w:rsid w:val="00916CC5"/>
    <w:rsid w:val="00925AD6"/>
    <w:rsid w:val="00936CED"/>
    <w:rsid w:val="00945F13"/>
    <w:rsid w:val="00946542"/>
    <w:rsid w:val="00946984"/>
    <w:rsid w:val="00951597"/>
    <w:rsid w:val="009520A6"/>
    <w:rsid w:val="009520FD"/>
    <w:rsid w:val="009535A8"/>
    <w:rsid w:val="00953BB5"/>
    <w:rsid w:val="009600CA"/>
    <w:rsid w:val="00965052"/>
    <w:rsid w:val="0097546F"/>
    <w:rsid w:val="00977A84"/>
    <w:rsid w:val="00990170"/>
    <w:rsid w:val="0099280F"/>
    <w:rsid w:val="009B4AE7"/>
    <w:rsid w:val="009B4FE6"/>
    <w:rsid w:val="009C3CEA"/>
    <w:rsid w:val="009C532A"/>
    <w:rsid w:val="009C541B"/>
    <w:rsid w:val="009C6A5B"/>
    <w:rsid w:val="009E0569"/>
    <w:rsid w:val="009F2BEC"/>
    <w:rsid w:val="009F2F21"/>
    <w:rsid w:val="009F2F8E"/>
    <w:rsid w:val="00A003E8"/>
    <w:rsid w:val="00A05F14"/>
    <w:rsid w:val="00A1551B"/>
    <w:rsid w:val="00A1558B"/>
    <w:rsid w:val="00A23C67"/>
    <w:rsid w:val="00A244A5"/>
    <w:rsid w:val="00A318C6"/>
    <w:rsid w:val="00A51D5F"/>
    <w:rsid w:val="00A53FFB"/>
    <w:rsid w:val="00A569EB"/>
    <w:rsid w:val="00A56C11"/>
    <w:rsid w:val="00A6049E"/>
    <w:rsid w:val="00A647B8"/>
    <w:rsid w:val="00A65235"/>
    <w:rsid w:val="00A71C2D"/>
    <w:rsid w:val="00A863A0"/>
    <w:rsid w:val="00A9191B"/>
    <w:rsid w:val="00AB08DA"/>
    <w:rsid w:val="00AC2240"/>
    <w:rsid w:val="00AC6E54"/>
    <w:rsid w:val="00AE6315"/>
    <w:rsid w:val="00AF78FD"/>
    <w:rsid w:val="00B0488C"/>
    <w:rsid w:val="00B05151"/>
    <w:rsid w:val="00B232BB"/>
    <w:rsid w:val="00B274B1"/>
    <w:rsid w:val="00B31840"/>
    <w:rsid w:val="00B325C5"/>
    <w:rsid w:val="00B361DA"/>
    <w:rsid w:val="00B41DA5"/>
    <w:rsid w:val="00B446F2"/>
    <w:rsid w:val="00B47A3D"/>
    <w:rsid w:val="00B520DB"/>
    <w:rsid w:val="00B61194"/>
    <w:rsid w:val="00B72A5E"/>
    <w:rsid w:val="00B821CE"/>
    <w:rsid w:val="00B913F8"/>
    <w:rsid w:val="00BA1950"/>
    <w:rsid w:val="00BA7228"/>
    <w:rsid w:val="00BC285B"/>
    <w:rsid w:val="00BC2D6F"/>
    <w:rsid w:val="00BE5015"/>
    <w:rsid w:val="00BF0E45"/>
    <w:rsid w:val="00BF238B"/>
    <w:rsid w:val="00BF287A"/>
    <w:rsid w:val="00BF3F8A"/>
    <w:rsid w:val="00C025C6"/>
    <w:rsid w:val="00C079A1"/>
    <w:rsid w:val="00C10803"/>
    <w:rsid w:val="00C162E7"/>
    <w:rsid w:val="00C166E6"/>
    <w:rsid w:val="00C17F67"/>
    <w:rsid w:val="00C23A9E"/>
    <w:rsid w:val="00C23BB2"/>
    <w:rsid w:val="00C3064A"/>
    <w:rsid w:val="00C37E8A"/>
    <w:rsid w:val="00C62B5D"/>
    <w:rsid w:val="00C63D76"/>
    <w:rsid w:val="00C71966"/>
    <w:rsid w:val="00C80488"/>
    <w:rsid w:val="00C96FCE"/>
    <w:rsid w:val="00CA154D"/>
    <w:rsid w:val="00CA2BEB"/>
    <w:rsid w:val="00CA53BC"/>
    <w:rsid w:val="00CB61D0"/>
    <w:rsid w:val="00CC431C"/>
    <w:rsid w:val="00CD213E"/>
    <w:rsid w:val="00CD7C67"/>
    <w:rsid w:val="00CF3FC5"/>
    <w:rsid w:val="00D0014E"/>
    <w:rsid w:val="00D02752"/>
    <w:rsid w:val="00D07F8B"/>
    <w:rsid w:val="00D128D3"/>
    <w:rsid w:val="00D20DC5"/>
    <w:rsid w:val="00D2463A"/>
    <w:rsid w:val="00D26427"/>
    <w:rsid w:val="00D41D3E"/>
    <w:rsid w:val="00D46D51"/>
    <w:rsid w:val="00D47D46"/>
    <w:rsid w:val="00D57559"/>
    <w:rsid w:val="00D64C92"/>
    <w:rsid w:val="00D73449"/>
    <w:rsid w:val="00D84B78"/>
    <w:rsid w:val="00D93FE2"/>
    <w:rsid w:val="00D940EA"/>
    <w:rsid w:val="00DA0336"/>
    <w:rsid w:val="00DA1C06"/>
    <w:rsid w:val="00DA42B4"/>
    <w:rsid w:val="00DA63A1"/>
    <w:rsid w:val="00DA7E88"/>
    <w:rsid w:val="00DB1F33"/>
    <w:rsid w:val="00DB4BAF"/>
    <w:rsid w:val="00DC2B0D"/>
    <w:rsid w:val="00DE4C17"/>
    <w:rsid w:val="00DE6162"/>
    <w:rsid w:val="00DE650F"/>
    <w:rsid w:val="00DF752F"/>
    <w:rsid w:val="00E018D9"/>
    <w:rsid w:val="00E0467B"/>
    <w:rsid w:val="00E0532E"/>
    <w:rsid w:val="00E108C9"/>
    <w:rsid w:val="00E12333"/>
    <w:rsid w:val="00E13B9D"/>
    <w:rsid w:val="00E141BF"/>
    <w:rsid w:val="00E14EE6"/>
    <w:rsid w:val="00E166C4"/>
    <w:rsid w:val="00E229DA"/>
    <w:rsid w:val="00E309FE"/>
    <w:rsid w:val="00E34246"/>
    <w:rsid w:val="00E347ED"/>
    <w:rsid w:val="00E36253"/>
    <w:rsid w:val="00E375B3"/>
    <w:rsid w:val="00E558B0"/>
    <w:rsid w:val="00E55B7A"/>
    <w:rsid w:val="00E60BBD"/>
    <w:rsid w:val="00E641E8"/>
    <w:rsid w:val="00E94A07"/>
    <w:rsid w:val="00EC70BB"/>
    <w:rsid w:val="00ED0EE1"/>
    <w:rsid w:val="00ED594F"/>
    <w:rsid w:val="00ED5EBC"/>
    <w:rsid w:val="00ED6EEF"/>
    <w:rsid w:val="00EE4B6B"/>
    <w:rsid w:val="00EE4EBB"/>
    <w:rsid w:val="00EF21CC"/>
    <w:rsid w:val="00EF3F23"/>
    <w:rsid w:val="00F145A6"/>
    <w:rsid w:val="00F227C3"/>
    <w:rsid w:val="00F25577"/>
    <w:rsid w:val="00F265D6"/>
    <w:rsid w:val="00F3603D"/>
    <w:rsid w:val="00F36902"/>
    <w:rsid w:val="00F477D8"/>
    <w:rsid w:val="00F53E54"/>
    <w:rsid w:val="00F70381"/>
    <w:rsid w:val="00F87FD5"/>
    <w:rsid w:val="00FC1694"/>
    <w:rsid w:val="00FC224F"/>
    <w:rsid w:val="00FC5E1C"/>
    <w:rsid w:val="00FD5555"/>
    <w:rsid w:val="00FD67E7"/>
    <w:rsid w:val="00FE700E"/>
    <w:rsid w:val="00FF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 w:type="table" w:styleId="ac">
    <w:name w:val="Table Grid"/>
    <w:basedOn w:val="a1"/>
    <w:uiPriority w:val="59"/>
    <w:rsid w:val="00D64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D93FE2"/>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b"/>
    <w:rsid w:val="00F25577"/>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b"/>
    <w:rsid w:val="00F25577"/>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b"/>
    <w:rsid w:val="00F25577"/>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ED6EE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ED6EEF"/>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rsid w:val="00E12333"/>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7Exact">
    <w:name w:val="Основной текст (7) Exact"/>
    <w:basedOn w:val="a0"/>
    <w:link w:val="70"/>
    <w:rsid w:val="00340E23"/>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340E23"/>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b"/>
    <w:rsid w:val="00340E23"/>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340E23"/>
    <w:pPr>
      <w:widowControl w:val="0"/>
      <w:shd w:val="clear" w:color="auto" w:fill="FFFFFF"/>
      <w:spacing w:after="0"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b"/>
    <w:rsid w:val="00E94A07"/>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E94A07"/>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E94A07"/>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E94A07"/>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E94A07"/>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E94A07"/>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E94A07"/>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E94A07"/>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E94A07"/>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E94A07"/>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E94A07"/>
    <w:pPr>
      <w:widowControl w:val="0"/>
      <w:shd w:val="clear" w:color="auto" w:fill="FFFFFF"/>
      <w:spacing w:after="0"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E94A07"/>
    <w:pPr>
      <w:widowControl w:val="0"/>
      <w:shd w:val="clear" w:color="auto" w:fill="FFFFFF"/>
      <w:spacing w:after="0"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794643"/>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794643"/>
    <w:pPr>
      <w:widowControl w:val="0"/>
      <w:shd w:val="clear" w:color="auto" w:fill="FFFFFF"/>
      <w:spacing w:after="0" w:line="226" w:lineRule="exact"/>
    </w:pPr>
    <w:rPr>
      <w:rFonts w:ascii="Times New Roman" w:eastAsia="Times New Roman" w:hAnsi="Times New Roman" w:cs="Times New Roman"/>
      <w:sz w:val="17"/>
      <w:szCs w:val="17"/>
    </w:rPr>
  </w:style>
  <w:style w:type="paragraph" w:customStyle="1" w:styleId="ConsPlusNonformat">
    <w:name w:val="ConsPlusNonformat"/>
    <w:rsid w:val="004E133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 Spacing"/>
    <w:link w:val="af"/>
    <w:uiPriority w:val="1"/>
    <w:qFormat/>
    <w:rsid w:val="00A71C2D"/>
    <w:pPr>
      <w:spacing w:after="0" w:line="240" w:lineRule="auto"/>
    </w:pPr>
    <w:rPr>
      <w:rFonts w:ascii="Times New Roman" w:eastAsia="Times New Roman" w:hAnsi="Times New Roman" w:cs="Times New Roman"/>
      <w:sz w:val="24"/>
      <w:szCs w:val="20"/>
    </w:rPr>
  </w:style>
  <w:style w:type="character" w:customStyle="1" w:styleId="af">
    <w:name w:val="Без интервала Знак"/>
    <w:link w:val="ae"/>
    <w:uiPriority w:val="1"/>
    <w:locked/>
    <w:rsid w:val="00A71C2D"/>
    <w:rPr>
      <w:rFonts w:ascii="Times New Roman" w:eastAsia="Times New Roman" w:hAnsi="Times New Roman" w:cs="Times New Roman"/>
      <w:sz w:val="24"/>
      <w:szCs w:val="20"/>
    </w:rPr>
  </w:style>
  <w:style w:type="paragraph" w:customStyle="1" w:styleId="31">
    <w:name w:val="Основной текст3"/>
    <w:basedOn w:val="a"/>
    <w:rsid w:val="00A1558B"/>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b"/>
    <w:rsid w:val="00A1558B"/>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 w:type="table" w:styleId="ac">
    <w:name w:val="Table Grid"/>
    <w:basedOn w:val="a1"/>
    <w:uiPriority w:val="59"/>
    <w:rsid w:val="00D64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D93FE2"/>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b"/>
    <w:rsid w:val="00F25577"/>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b"/>
    <w:rsid w:val="00F25577"/>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b"/>
    <w:rsid w:val="00F25577"/>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ED6EE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ED6EEF"/>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rsid w:val="00E12333"/>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7Exact">
    <w:name w:val="Основной текст (7) Exact"/>
    <w:basedOn w:val="a0"/>
    <w:link w:val="70"/>
    <w:rsid w:val="00340E23"/>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340E23"/>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b"/>
    <w:rsid w:val="00340E23"/>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340E23"/>
    <w:pPr>
      <w:widowControl w:val="0"/>
      <w:shd w:val="clear" w:color="auto" w:fill="FFFFFF"/>
      <w:spacing w:after="0"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b"/>
    <w:rsid w:val="00E94A07"/>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E94A07"/>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E94A07"/>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E94A07"/>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E94A07"/>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E94A07"/>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E94A07"/>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E94A07"/>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E94A07"/>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E94A07"/>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E94A07"/>
    <w:pPr>
      <w:widowControl w:val="0"/>
      <w:shd w:val="clear" w:color="auto" w:fill="FFFFFF"/>
      <w:spacing w:after="0"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E94A07"/>
    <w:pPr>
      <w:widowControl w:val="0"/>
      <w:shd w:val="clear" w:color="auto" w:fill="FFFFFF"/>
      <w:spacing w:after="0"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794643"/>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794643"/>
    <w:pPr>
      <w:widowControl w:val="0"/>
      <w:shd w:val="clear" w:color="auto" w:fill="FFFFFF"/>
      <w:spacing w:after="0" w:line="226" w:lineRule="exact"/>
    </w:pPr>
    <w:rPr>
      <w:rFonts w:ascii="Times New Roman" w:eastAsia="Times New Roman" w:hAnsi="Times New Roman" w:cs="Times New Roman"/>
      <w:sz w:val="17"/>
      <w:szCs w:val="17"/>
    </w:rPr>
  </w:style>
  <w:style w:type="paragraph" w:customStyle="1" w:styleId="ConsPlusNonformat">
    <w:name w:val="ConsPlusNonformat"/>
    <w:rsid w:val="004E133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 Spacing"/>
    <w:link w:val="af"/>
    <w:uiPriority w:val="1"/>
    <w:qFormat/>
    <w:rsid w:val="00A71C2D"/>
    <w:pPr>
      <w:spacing w:after="0" w:line="240" w:lineRule="auto"/>
    </w:pPr>
    <w:rPr>
      <w:rFonts w:ascii="Times New Roman" w:eastAsia="Times New Roman" w:hAnsi="Times New Roman" w:cs="Times New Roman"/>
      <w:sz w:val="24"/>
      <w:szCs w:val="20"/>
    </w:rPr>
  </w:style>
  <w:style w:type="character" w:customStyle="1" w:styleId="af">
    <w:name w:val="Без интервала Знак"/>
    <w:link w:val="ae"/>
    <w:uiPriority w:val="1"/>
    <w:locked/>
    <w:rsid w:val="00A71C2D"/>
    <w:rPr>
      <w:rFonts w:ascii="Times New Roman" w:eastAsia="Times New Roman" w:hAnsi="Times New Roman" w:cs="Times New Roman"/>
      <w:sz w:val="24"/>
      <w:szCs w:val="20"/>
    </w:rPr>
  </w:style>
  <w:style w:type="paragraph" w:customStyle="1" w:styleId="31">
    <w:name w:val="Основной текст3"/>
    <w:basedOn w:val="a"/>
    <w:rsid w:val="00A1558B"/>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b"/>
    <w:rsid w:val="00A1558B"/>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3971E18270DF9B7F1C97D576534EBF59AD56C607A32E8051094BE216A961C5573661BA071E69C37v9r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69BC62C53DD71BBCF6C788E04C72C6C0F8453F3DF7A81CCC6634872AD992B5E2B599CD76B20I0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69BC62C53DD71BBCF6C788E04C72C6C0F8453F3DF7A81CCC6634872AD992B5E2B599CD76A20I1E" TargetMode="External"/><Relationship Id="rId5" Type="http://schemas.openxmlformats.org/officeDocument/2006/relationships/settings" Target="settings.xml"/><Relationship Id="rId15" Type="http://schemas.openxmlformats.org/officeDocument/2006/relationships/hyperlink" Target="https://internet.garant.ru/" TargetMode="External"/><Relationship Id="rId10" Type="http://schemas.openxmlformats.org/officeDocument/2006/relationships/hyperlink" Target="consultantplus://offline/ref=DEC2EE4C2A25E573CE445C4DA1E324E5C7CDE9772F05ABEC06662E1366D126421DBFAD717B3BA390c0IFE" TargetMode="External"/><Relationship Id="rId4" Type="http://schemas.microsoft.com/office/2007/relationships/stylesWithEffects" Target="stylesWithEffects.xml"/><Relationship Id="rId9" Type="http://schemas.openxmlformats.org/officeDocument/2006/relationships/hyperlink" Target="consultantplus://offline/ref=DEC2EE4C2A25E573CE445C4DA1E324E5C7CDE9772F05ABEC06662E1366D126421DBFAD717B3BA393c0IAE" TargetMode="External"/><Relationship Id="rId14" Type="http://schemas.openxmlformats.org/officeDocument/2006/relationships/hyperlink" Target="consultantplus://offline/ref=33971E18270DF9B7F1C97D576534EBF59AD56C607A32E8051094BE216A961C5573661BA071E69C35v9r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0A18F-0018-4D05-AD4D-4A8A9085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7884</Words>
  <Characters>44943</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Любовь Федоровна Фадеева</cp:lastModifiedBy>
  <cp:revision>5</cp:revision>
  <cp:lastPrinted>2024-03-05T13:19:00Z</cp:lastPrinted>
  <dcterms:created xsi:type="dcterms:W3CDTF">2024-05-03T05:47:00Z</dcterms:created>
  <dcterms:modified xsi:type="dcterms:W3CDTF">2024-05-03T12:14:00Z</dcterms:modified>
</cp:coreProperties>
</file>